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75B8" w14:textId="77777777" w:rsidR="005203DD" w:rsidRDefault="00A9428A" w:rsidP="001764B1">
      <w:pPr>
        <w:pStyle w:val="CourseName"/>
        <w:tabs>
          <w:tab w:val="left" w:pos="5745"/>
        </w:tabs>
      </w:pPr>
      <w:r>
        <w:t>Sierra Interlibrary Loan (ILL)</w:t>
      </w:r>
      <w:r w:rsidR="001764B1">
        <w:tab/>
      </w:r>
    </w:p>
    <w:p w14:paraId="509A75B9" w14:textId="77777777" w:rsidR="00A9428A" w:rsidRDefault="00A9428A" w:rsidP="00A9428A">
      <w:r>
        <w:t>Interlibrary Loan (ILL) enables your library to request, receive, and maintain interlibrary loans.</w:t>
      </w:r>
    </w:p>
    <w:p w14:paraId="00DA0004" w14:textId="77777777" w:rsidR="00380A5B" w:rsidRPr="003D34E7" w:rsidRDefault="00380A5B" w:rsidP="00380A5B">
      <w:r w:rsidRPr="003D34E7">
        <w:t>Underlined topics below are hyperlinks to the Sierra documentation (</w:t>
      </w:r>
      <w:hyperlink r:id="rId10" w:history="1">
        <w:r w:rsidRPr="00C27662">
          <w:rPr>
            <w:rStyle w:val="Hyperlink"/>
          </w:rPr>
          <w:t>https://documentation.iii.com/sierrahelp/Default.htm</w:t>
        </w:r>
      </w:hyperlink>
      <w:r w:rsidRPr="003D34E7">
        <w:t xml:space="preserve">) and other resources. </w:t>
      </w:r>
      <w:r>
        <w:t>Click on the link to open on browser, or r</w:t>
      </w:r>
      <w:r w:rsidRPr="003D34E7">
        <w:t xml:space="preserve">ight-click the text, select Copy Hyperlink and paste the URL directly into a browser. </w:t>
      </w:r>
    </w:p>
    <w:p w14:paraId="509A75BB" w14:textId="77777777" w:rsidR="00F739D1" w:rsidRDefault="00F739D1" w:rsidP="00F739D1">
      <w:pPr>
        <w:ind w:left="720"/>
        <w:rPr>
          <w:sz w:val="20"/>
          <w:szCs w:val="20"/>
        </w:rPr>
      </w:pPr>
      <w:r>
        <w:rPr>
          <w:sz w:val="20"/>
          <w:szCs w:val="20"/>
        </w:rPr>
        <w:t xml:space="preserve">A copy of the Sierra documentation is located on your own server and can be opened from within the Sierra staff application: </w:t>
      </w:r>
      <w:r>
        <w:rPr>
          <w:b/>
          <w:sz w:val="20"/>
          <w:szCs w:val="20"/>
        </w:rPr>
        <w:t>Admin | Manual</w:t>
      </w:r>
      <w:r>
        <w:rPr>
          <w:sz w:val="20"/>
          <w:szCs w:val="20"/>
        </w:rPr>
        <w:t>. Hyperlinked text can be used to search for topics in the local copy of the documentation.</w:t>
      </w:r>
    </w:p>
    <w:p w14:paraId="509A75BC" w14:textId="77777777" w:rsidR="00010DB6" w:rsidRPr="00E3587D" w:rsidRDefault="00010DB6" w:rsidP="00010DB6">
      <w:r w:rsidRPr="007A4DFD">
        <w:t>This schedule is f</w:t>
      </w:r>
      <w:r w:rsidR="00607684">
        <w:t>lexible and subject to change.</w:t>
      </w:r>
    </w:p>
    <w:p w14:paraId="509A75BD" w14:textId="77777777" w:rsidR="005203DD" w:rsidRPr="00AC683B" w:rsidRDefault="005203DD" w:rsidP="00AC683B">
      <w:pPr>
        <w:pStyle w:val="Heading1"/>
      </w:pPr>
      <w:r w:rsidRPr="00AC683B">
        <w:t>Introduction</w:t>
      </w:r>
    </w:p>
    <w:p w14:paraId="509A75BE" w14:textId="77777777" w:rsidR="005203DD" w:rsidRPr="0025759A" w:rsidRDefault="005203DD">
      <w:pPr>
        <w:pStyle w:val="BulletedListLevel1"/>
      </w:pPr>
      <w:r>
        <w:t>Introduction of trainer and trainees</w:t>
      </w:r>
    </w:p>
    <w:p w14:paraId="509A75BF" w14:textId="0329B1C3" w:rsidR="00A70740" w:rsidRPr="00245679" w:rsidRDefault="00963285" w:rsidP="00A70740">
      <w:pPr>
        <w:pStyle w:val="BulletedListLevel1"/>
      </w:pPr>
      <w:hyperlink r:id="rId11" w:anchor="sdesktop/sdesktop_logging_in.html" w:history="1">
        <w:r w:rsidR="00A70740">
          <w:rPr>
            <w:rStyle w:val="Hyperlink"/>
          </w:rPr>
          <w:t>Logging in to the Sierra Desktop Application</w:t>
        </w:r>
      </w:hyperlink>
      <w:r w:rsidR="00A70740" w:rsidRPr="00744C5D">
        <w:t xml:space="preserve"> or </w:t>
      </w:r>
      <w:hyperlink r:id="rId12" w:anchor="sweb/sweb_accessing.html" w:history="1">
        <w:r w:rsidR="00A70740" w:rsidRPr="00B14380">
          <w:rPr>
            <w:rStyle w:val="Hyperlink"/>
          </w:rPr>
          <w:t>Sierra</w:t>
        </w:r>
        <w:r w:rsidR="00A70740">
          <w:rPr>
            <w:rStyle w:val="Hyperlink"/>
          </w:rPr>
          <w:t xml:space="preserve"> </w:t>
        </w:r>
        <w:r w:rsidR="00A70740" w:rsidRPr="00B14380">
          <w:rPr>
            <w:rStyle w:val="Hyperlink"/>
          </w:rPr>
          <w:t>Web</w:t>
        </w:r>
      </w:hyperlink>
    </w:p>
    <w:p w14:paraId="509A75C0" w14:textId="0706701C" w:rsidR="00A9428A" w:rsidRPr="0004216B" w:rsidRDefault="002C7C30" w:rsidP="00A9428A">
      <w:pPr>
        <w:pStyle w:val="BulletedListLevel1"/>
      </w:pPr>
      <w:r w:rsidRPr="0004216B">
        <w:t xml:space="preserve">Review of </w:t>
      </w:r>
      <w:hyperlink r:id="rId13" w:anchor="sgcir/sgcir_ill_milillandcharacter.html" w:history="1">
        <w:r w:rsidRPr="0004216B">
          <w:rPr>
            <w:rStyle w:val="Hyperlink"/>
          </w:rPr>
          <w:t>setting up ILL</w:t>
        </w:r>
      </w:hyperlink>
    </w:p>
    <w:p w14:paraId="509A75C1" w14:textId="46FF133C" w:rsidR="00A9428A" w:rsidRPr="0025759A" w:rsidRDefault="00963285" w:rsidP="00A9428A">
      <w:pPr>
        <w:pStyle w:val="Heading1"/>
      </w:pPr>
      <w:hyperlink r:id="rId14" w:anchor="sgcir/sgcir_ill_mililloverview.html" w:history="1">
        <w:r w:rsidR="00A9428A" w:rsidRPr="00A9428A">
          <w:rPr>
            <w:u w:val="single"/>
          </w:rPr>
          <w:t>Overview of ILL workflow</w:t>
        </w:r>
      </w:hyperlink>
    </w:p>
    <w:p w14:paraId="509A75C2" w14:textId="6D76376F" w:rsidR="00A9428A" w:rsidRPr="0025759A" w:rsidRDefault="00963285" w:rsidP="00A9428A">
      <w:pPr>
        <w:pStyle w:val="BulletedListLevel1"/>
      </w:pPr>
      <w:hyperlink r:id="rId15" w:history="1">
        <w:r w:rsidR="00A9428A" w:rsidRPr="00661796">
          <w:rPr>
            <w:rStyle w:val="Hyperlink"/>
            <w:color w:val="000000" w:themeColor="text1"/>
          </w:rPr>
          <w:t>ILL request flowchart</w:t>
        </w:r>
      </w:hyperlink>
    </w:p>
    <w:p w14:paraId="509A75C3" w14:textId="1B4EE1F3" w:rsidR="00A9428A" w:rsidRPr="0025759A" w:rsidRDefault="00963285" w:rsidP="00A9428A">
      <w:pPr>
        <w:pStyle w:val="BulletedListLevel1"/>
      </w:pPr>
      <w:hyperlink r:id="rId16" w:anchor="sgcir/sgcir_ill_virtualrecs.html" w:history="1">
        <w:r w:rsidR="00A9428A" w:rsidRPr="00091004">
          <w:rPr>
            <w:rStyle w:val="Hyperlink"/>
            <w:color w:val="000000" w:themeColor="text1"/>
          </w:rPr>
          <w:t>How ILL creates virtual records</w:t>
        </w:r>
      </w:hyperlink>
    </w:p>
    <w:p w14:paraId="509A75C4" w14:textId="77777777" w:rsidR="00131692" w:rsidRPr="0004216B" w:rsidRDefault="00131692" w:rsidP="00A9428A">
      <w:pPr>
        <w:pStyle w:val="Heading1"/>
      </w:pPr>
      <w:r w:rsidRPr="0004216B">
        <w:t>Placing ILL requests</w:t>
      </w:r>
    </w:p>
    <w:p w14:paraId="509A75C5" w14:textId="53E79DF0" w:rsidR="00A9428A" w:rsidRPr="0004216B" w:rsidRDefault="00963285" w:rsidP="00131692">
      <w:pPr>
        <w:pStyle w:val="BulletedListLevel1"/>
      </w:pPr>
      <w:hyperlink r:id="rId17" w:anchor="sgcir/sgcir_ill_enterillrequest.html" w:history="1">
        <w:r w:rsidR="00A9428A" w:rsidRPr="0004216B">
          <w:rPr>
            <w:rStyle w:val="Hyperlink"/>
          </w:rPr>
          <w:t>Creating ILL requests</w:t>
        </w:r>
      </w:hyperlink>
      <w:r w:rsidR="00361A30" w:rsidRPr="0004216B">
        <w:t xml:space="preserve"> in the SDA - Enter Requests function</w:t>
      </w:r>
    </w:p>
    <w:p w14:paraId="509A75C6" w14:textId="77777777" w:rsidR="00361A30" w:rsidRPr="0004216B" w:rsidRDefault="00361A30" w:rsidP="00131692">
      <w:pPr>
        <w:pStyle w:val="BulletedListLevel1"/>
      </w:pPr>
      <w:r w:rsidRPr="0004216B">
        <w:t>Patron-placed ILL requests</w:t>
      </w:r>
    </w:p>
    <w:p w14:paraId="509A75C7" w14:textId="77777777" w:rsidR="00E3587D" w:rsidRPr="00FC25CC" w:rsidRDefault="00E3587D" w:rsidP="00E3587D">
      <w:pPr>
        <w:pStyle w:val="Heading1"/>
      </w:pPr>
      <w:r w:rsidRPr="00FC25CC">
        <w:t>Reviewing new ILL requests</w:t>
      </w:r>
    </w:p>
    <w:p w14:paraId="509A75C8" w14:textId="77777777" w:rsidR="00A9428A" w:rsidRPr="0004216B" w:rsidRDefault="00A9428A" w:rsidP="00A9428A">
      <w:pPr>
        <w:pStyle w:val="BulletedListLevel1"/>
      </w:pPr>
      <w:r w:rsidRPr="0004216B">
        <w:t xml:space="preserve">Search for </w:t>
      </w:r>
      <w:r w:rsidR="009B1E18" w:rsidRPr="0004216B">
        <w:t xml:space="preserve">bibliographic </w:t>
      </w:r>
      <w:r w:rsidR="00366040" w:rsidRPr="0004216B">
        <w:t xml:space="preserve">information </w:t>
      </w:r>
      <w:r w:rsidRPr="0004216B">
        <w:t>to verify data</w:t>
      </w:r>
    </w:p>
    <w:p w14:paraId="509A75C9" w14:textId="3E84855A" w:rsidR="00A9428A" w:rsidRPr="0025759A" w:rsidRDefault="00963285" w:rsidP="00A9428A">
      <w:pPr>
        <w:pStyle w:val="BulletedListLevel2"/>
      </w:pPr>
      <w:hyperlink r:id="rId18" w:anchor="sgcir/sgcir_ill_localsearch.html" w:history="1">
        <w:r w:rsidR="00A9428A" w:rsidRPr="00F30C03">
          <w:rPr>
            <w:rStyle w:val="Hyperlink"/>
            <w:color w:val="000000" w:themeColor="text1"/>
          </w:rPr>
          <w:t>Local searching in ILL</w:t>
        </w:r>
      </w:hyperlink>
    </w:p>
    <w:p w14:paraId="509A75CA" w14:textId="03860684" w:rsidR="00A9428A" w:rsidRDefault="00963285" w:rsidP="00A9428A">
      <w:pPr>
        <w:pStyle w:val="BulletedListLevel2"/>
      </w:pPr>
      <w:hyperlink r:id="rId19" w:anchor="sgcir/sgcir_ill_remotesearch.html" w:history="1">
        <w:r w:rsidR="00A9428A" w:rsidRPr="00F30C03">
          <w:rPr>
            <w:rStyle w:val="Hyperlink"/>
            <w:color w:val="000000" w:themeColor="text1"/>
          </w:rPr>
          <w:t>Remote searching in ILL</w:t>
        </w:r>
        <w:r w:rsidR="00A9428A" w:rsidRPr="00E07853">
          <w:rPr>
            <w:rStyle w:val="Hyperlink"/>
          </w:rPr>
          <w:t xml:space="preserve"> </w:t>
        </w:r>
      </w:hyperlink>
      <w:r w:rsidR="00A9428A">
        <w:t xml:space="preserve"> (Z39.50)</w:t>
      </w:r>
    </w:p>
    <w:p w14:paraId="509A75CB" w14:textId="772B45C5" w:rsidR="00A9428A" w:rsidRPr="0025759A" w:rsidRDefault="00963285" w:rsidP="00A9428A">
      <w:pPr>
        <w:pStyle w:val="BulletedListLevel1"/>
      </w:pPr>
      <w:hyperlink r:id="rId20" w:anchor="sgcir_ill_viewpatfromreq.html" w:history="1">
        <w:r w:rsidR="00A9428A" w:rsidRPr="00F30C03">
          <w:rPr>
            <w:rStyle w:val="Hyperlink"/>
            <w:color w:val="000000" w:themeColor="text1"/>
          </w:rPr>
          <w:t>Viewing a patron record from an ILL request</w:t>
        </w:r>
      </w:hyperlink>
    </w:p>
    <w:p w14:paraId="509A75CC" w14:textId="469E1CD0" w:rsidR="00A9428A" w:rsidRPr="0025759A" w:rsidRDefault="00963285" w:rsidP="00A9428A">
      <w:pPr>
        <w:pStyle w:val="BulletedListLevel1"/>
      </w:pPr>
      <w:hyperlink r:id="rId21" w:anchor="sgcir/sgcir_ill_editrequests.html" w:history="1">
        <w:r w:rsidR="00A9428A" w:rsidRPr="00F30C03">
          <w:rPr>
            <w:rStyle w:val="Hyperlink"/>
            <w:color w:val="000000" w:themeColor="text1"/>
          </w:rPr>
          <w:t>Editing requests in ILL files</w:t>
        </w:r>
      </w:hyperlink>
    </w:p>
    <w:p w14:paraId="509A75CD" w14:textId="15F55395" w:rsidR="00A9428A" w:rsidRPr="0025759A" w:rsidRDefault="00963285" w:rsidP="00A9428A">
      <w:pPr>
        <w:pStyle w:val="BulletedListLevel1"/>
      </w:pPr>
      <w:hyperlink r:id="rId22" w:history="1">
        <w:r w:rsidR="00A9428A" w:rsidRPr="00F30C03">
          <w:rPr>
            <w:rStyle w:val="Hyperlink"/>
            <w:color w:val="000000" w:themeColor="text1"/>
          </w:rPr>
          <w:t>Notifying ILL patrons</w:t>
        </w:r>
      </w:hyperlink>
    </w:p>
    <w:p w14:paraId="509A75CE" w14:textId="729BE42D" w:rsidR="00A9428A" w:rsidRPr="000C7A02" w:rsidRDefault="00963285" w:rsidP="00A9428A">
      <w:pPr>
        <w:pStyle w:val="BulletedListLevel1"/>
      </w:pPr>
      <w:hyperlink r:id="rId23" w:anchor="sgcir/sgcir_ill_notifysupplier.html" w:history="1">
        <w:r w:rsidR="00A9428A" w:rsidRPr="00F30C03">
          <w:rPr>
            <w:rStyle w:val="Hyperlink"/>
            <w:color w:val="000000" w:themeColor="text1"/>
          </w:rPr>
          <w:t>Notifying ILL suppliers</w:t>
        </w:r>
      </w:hyperlink>
    </w:p>
    <w:p w14:paraId="509A75CF" w14:textId="0E2DC921" w:rsidR="000E4C86" w:rsidRPr="0025759A" w:rsidRDefault="00963285" w:rsidP="000E4C86">
      <w:pPr>
        <w:pStyle w:val="BulletedListLevel2"/>
      </w:pPr>
      <w:hyperlink r:id="rId24" w:anchor="sgcir/sgcir_ill_set_text.html" w:history="1">
        <w:r w:rsidR="000E4C86" w:rsidRPr="000E4C86">
          <w:rPr>
            <w:rStyle w:val="Hyperlink"/>
          </w:rPr>
          <w:t>Creating predefined texts for ILL notifications</w:t>
        </w:r>
      </w:hyperlink>
    </w:p>
    <w:p w14:paraId="509A75D0" w14:textId="76E7372E" w:rsidR="00A9428A" w:rsidRPr="0025759A" w:rsidRDefault="00963285" w:rsidP="00A9428A">
      <w:pPr>
        <w:pStyle w:val="BulletedListLevel1"/>
      </w:pPr>
      <w:hyperlink r:id="rId25" w:anchor="sgcir/sgcir_ill_cancelreqnew.html" w:history="1">
        <w:r w:rsidR="00A9428A" w:rsidRPr="00F30C03">
          <w:rPr>
            <w:rStyle w:val="Hyperlink"/>
            <w:color w:val="000000" w:themeColor="text1"/>
          </w:rPr>
          <w:t>Cancelling new ILL requests</w:t>
        </w:r>
      </w:hyperlink>
    </w:p>
    <w:p w14:paraId="509A75D1" w14:textId="7EF673DA" w:rsidR="00A9428A" w:rsidRPr="0025759A" w:rsidRDefault="00963285" w:rsidP="00A9428A">
      <w:pPr>
        <w:pStyle w:val="Heading1"/>
      </w:pPr>
      <w:hyperlink r:id="rId26" w:anchor="sgcir/sgcir_ill_acquireillreq.html" w:history="1">
        <w:r w:rsidR="00A9428A" w:rsidRPr="00A9428A">
          <w:rPr>
            <w:u w:val="single"/>
          </w:rPr>
          <w:t>Acquiring ILL items</w:t>
        </w:r>
      </w:hyperlink>
    </w:p>
    <w:p w14:paraId="509A75D2" w14:textId="2E26CB4A" w:rsidR="00A9428A" w:rsidRPr="0025759A" w:rsidRDefault="00963285" w:rsidP="00E3587D">
      <w:pPr>
        <w:pStyle w:val="BulletedListLevel1"/>
      </w:pPr>
      <w:hyperlink r:id="rId27" w:anchor="sgcir/sgcir_ill_acqmethods.html" w:history="1">
        <w:r w:rsidR="00A9428A" w:rsidRPr="00537904">
          <w:rPr>
            <w:rStyle w:val="Hyperlink"/>
            <w:rFonts w:cs="Arial"/>
            <w:color w:val="000000" w:themeColor="text1"/>
            <w:szCs w:val="22"/>
          </w:rPr>
          <w:t>ILL acquisition methods</w:t>
        </w:r>
      </w:hyperlink>
    </w:p>
    <w:p w14:paraId="509A75D3" w14:textId="5187EF27" w:rsidR="00A9428A" w:rsidRPr="00F30C03" w:rsidRDefault="00963285" w:rsidP="00E3587D">
      <w:pPr>
        <w:pStyle w:val="BulletedListLevel2"/>
        <w:rPr>
          <w:rStyle w:val="Hyperlink"/>
          <w:rFonts w:cs="Arial"/>
          <w:szCs w:val="22"/>
        </w:rPr>
      </w:pPr>
      <w:hyperlink r:id="rId28" w:anchor="sgcir/sgcir_ill_acquireviaoclc.html" w:history="1">
        <w:r w:rsidR="00A9428A" w:rsidRPr="009C45A4">
          <w:rPr>
            <w:rStyle w:val="Hyperlink"/>
            <w:rFonts w:cs="Arial"/>
            <w:szCs w:val="22"/>
          </w:rPr>
          <w:t>Acquiring ILL items via OCLC</w:t>
        </w:r>
      </w:hyperlink>
    </w:p>
    <w:p w14:paraId="509A75D4" w14:textId="66F5D4F5" w:rsidR="00A9428A" w:rsidRPr="0025759A" w:rsidRDefault="00963285" w:rsidP="00E3587D">
      <w:pPr>
        <w:pStyle w:val="BulletedListLevel2"/>
      </w:pPr>
      <w:hyperlink r:id="rId29" w:anchor="sgcir/sgcir_ill_acquire_artemail.html" w:history="1">
        <w:r w:rsidR="00A9428A" w:rsidRPr="00F30C03">
          <w:rPr>
            <w:rStyle w:val="Hyperlink"/>
            <w:rFonts w:cs="Arial"/>
            <w:szCs w:val="22"/>
          </w:rPr>
          <w:t>Acquiring ILL Items via ARTEmail</w:t>
        </w:r>
      </w:hyperlink>
    </w:p>
    <w:p w14:paraId="509A75D5" w14:textId="77777777" w:rsidR="001764B1" w:rsidRPr="001764B1" w:rsidRDefault="001764B1" w:rsidP="001764B1">
      <w:pPr>
        <w:pStyle w:val="BulletedListLevel3"/>
        <w:numPr>
          <w:ilvl w:val="0"/>
          <w:numId w:val="0"/>
        </w:numPr>
        <w:ind w:left="2160"/>
        <w:rPr>
          <w:rStyle w:val="Hyperlink"/>
          <w:u w:val="none"/>
        </w:rPr>
      </w:pPr>
    </w:p>
    <w:p w14:paraId="509A75D6" w14:textId="5B93EBEB" w:rsidR="00904F62" w:rsidRPr="0004216B" w:rsidRDefault="00963285" w:rsidP="00904F62">
      <w:pPr>
        <w:pStyle w:val="BulletedListLevel3"/>
      </w:pPr>
      <w:hyperlink r:id="rId30" w:anchor="sgcir/sgcir_ill_artemail_repeat.html" w:history="1">
        <w:r w:rsidR="00904F62" w:rsidRPr="0004216B">
          <w:rPr>
            <w:rStyle w:val="Hyperlink"/>
          </w:rPr>
          <w:t>Repeating ARTEmail Requests</w:t>
        </w:r>
      </w:hyperlink>
    </w:p>
    <w:p w14:paraId="509A75D7" w14:textId="120C32C1" w:rsidR="00A9428A" w:rsidRPr="0025759A" w:rsidRDefault="00963285" w:rsidP="00E3587D">
      <w:pPr>
        <w:pStyle w:val="BulletedListLevel2"/>
      </w:pPr>
      <w:hyperlink r:id="rId31" w:anchor="sgcir/sgcir_acquiremail.html" w:history="1">
        <w:r w:rsidR="00A9428A" w:rsidRPr="00CD74D9">
          <w:rPr>
            <w:rStyle w:val="Hyperlink"/>
            <w:color w:val="000000" w:themeColor="text1"/>
          </w:rPr>
          <w:t>Acquiring ILL items via letter or email</w:t>
        </w:r>
      </w:hyperlink>
    </w:p>
    <w:p w14:paraId="509A75D8" w14:textId="2136F915" w:rsidR="00A9428A" w:rsidRDefault="00963285" w:rsidP="00E3587D">
      <w:pPr>
        <w:pStyle w:val="BulletedListLevel1"/>
      </w:pPr>
      <w:hyperlink r:id="rId32" w:anchor="sgcir/sgcir_ill_expend_funds.html" w:history="1">
        <w:r w:rsidR="00A9428A" w:rsidRPr="007A10DA">
          <w:rPr>
            <w:rStyle w:val="Hyperlink"/>
            <w:color w:val="000000" w:themeColor="text1"/>
          </w:rPr>
          <w:t>Expending funds from Acquisitions for ILL</w:t>
        </w:r>
      </w:hyperlink>
      <w:r w:rsidR="00A9428A">
        <w:t>, optional</w:t>
      </w:r>
    </w:p>
    <w:p w14:paraId="509A75D9" w14:textId="77777777" w:rsidR="00A9428A" w:rsidRPr="00571DC0" w:rsidRDefault="00A9428A" w:rsidP="00A9428A">
      <w:pPr>
        <w:pStyle w:val="Heading1"/>
      </w:pPr>
      <w:r w:rsidRPr="00571DC0">
        <w:t>Processing pending ILL requests</w:t>
      </w:r>
    </w:p>
    <w:p w14:paraId="509A75DA" w14:textId="3CA520DC" w:rsidR="00A9428A" w:rsidRPr="0025759A" w:rsidRDefault="00963285" w:rsidP="00A9428A">
      <w:pPr>
        <w:pStyle w:val="BulletedListLevel1"/>
      </w:pPr>
      <w:hyperlink r:id="rId33" w:anchor="sgcir/sgcir_ill_editrequestovw.html" w:history="1">
        <w:r w:rsidR="00A9428A" w:rsidRPr="00282B7A">
          <w:rPr>
            <w:rStyle w:val="Hyperlink"/>
            <w:color w:val="000000" w:themeColor="text1"/>
          </w:rPr>
          <w:t>Editing ILL requests</w:t>
        </w:r>
      </w:hyperlink>
    </w:p>
    <w:p w14:paraId="509A75DB" w14:textId="2B57F754" w:rsidR="00A9428A" w:rsidRPr="0025759A" w:rsidRDefault="00963285" w:rsidP="00A9428A">
      <w:pPr>
        <w:pStyle w:val="BulletedListLevel1"/>
      </w:pPr>
      <w:hyperlink r:id="rId34" w:anchor="sgcir/sgcir_ill_reacquirereq.html" w:history="1">
        <w:r w:rsidR="00A9428A" w:rsidRPr="00083211">
          <w:rPr>
            <w:rStyle w:val="Hyperlink"/>
            <w:color w:val="000000" w:themeColor="text1"/>
          </w:rPr>
          <w:t>Reacquiring ILL items</w:t>
        </w:r>
      </w:hyperlink>
    </w:p>
    <w:p w14:paraId="509A75DC" w14:textId="7905BA86" w:rsidR="00661D2D" w:rsidRPr="0004216B" w:rsidRDefault="00963285" w:rsidP="00661D2D">
      <w:pPr>
        <w:pStyle w:val="BulletedListLevel1"/>
      </w:pPr>
      <w:hyperlink r:id="rId35" w:anchor="sgcir/sgcir_ill_chase_artemail.html" w:history="1">
        <w:r w:rsidR="00661D2D" w:rsidRPr="0004216B">
          <w:rPr>
            <w:rStyle w:val="Hyperlink"/>
          </w:rPr>
          <w:t>Chasing ARTEmail acquisition requests</w:t>
        </w:r>
      </w:hyperlink>
    </w:p>
    <w:p w14:paraId="509A75DD" w14:textId="66382F9F" w:rsidR="00A9428A" w:rsidRPr="0025759A" w:rsidRDefault="00963285" w:rsidP="00A9428A">
      <w:pPr>
        <w:pStyle w:val="BulletedListLevel1"/>
      </w:pPr>
      <w:hyperlink r:id="rId36" w:anchor="sgcir/sgcir_ill_cancelreqpen.html" w:history="1">
        <w:r w:rsidR="00A9428A" w:rsidRPr="0082710E">
          <w:rPr>
            <w:rStyle w:val="Hyperlink"/>
            <w:color w:val="000000" w:themeColor="text1"/>
          </w:rPr>
          <w:t>Cancelling pending ILL requests</w:t>
        </w:r>
      </w:hyperlink>
    </w:p>
    <w:p w14:paraId="509A75DE" w14:textId="38FFCE15" w:rsidR="00A9428A" w:rsidRPr="0025759A" w:rsidRDefault="00963285" w:rsidP="00A9428A">
      <w:pPr>
        <w:pStyle w:val="Heading1"/>
      </w:pPr>
      <w:hyperlink r:id="rId37" w:anchor="sgcir/sgcir_ill_receiveill.html" w:history="1">
        <w:r w:rsidR="00A9428A" w:rsidRPr="00A9428A">
          <w:rPr>
            <w:u w:val="single"/>
          </w:rPr>
          <w:t>Receiving ILL items</w:t>
        </w:r>
      </w:hyperlink>
    </w:p>
    <w:p w14:paraId="509A75DF" w14:textId="1A7B5384" w:rsidR="00A9428A" w:rsidRPr="0025759A" w:rsidRDefault="00963285" w:rsidP="00A9428A">
      <w:pPr>
        <w:pStyle w:val="BulletedListLevel1"/>
      </w:pPr>
      <w:hyperlink r:id="rId38" w:anchor="sgcir/sgcir_ill_returnillitem.html" w:history="1">
        <w:r w:rsidR="00A9428A" w:rsidRPr="00DB1358">
          <w:rPr>
            <w:rStyle w:val="Hyperlink"/>
            <w:color w:val="000000" w:themeColor="text1"/>
          </w:rPr>
          <w:t>Receiving an ILL item that needs to be returned</w:t>
        </w:r>
      </w:hyperlink>
    </w:p>
    <w:p w14:paraId="509A75E0" w14:textId="0BD9EC8D" w:rsidR="00A9428A" w:rsidRPr="0025759A" w:rsidRDefault="00963285" w:rsidP="00A9428A">
      <w:pPr>
        <w:pStyle w:val="BulletedListLevel1"/>
      </w:pPr>
      <w:hyperlink r:id="rId39" w:anchor="sgcir/sgcir_ill_keepillitem.html" w:history="1">
        <w:r w:rsidR="00A9428A" w:rsidRPr="00DB1358">
          <w:rPr>
            <w:rStyle w:val="Hyperlink"/>
            <w:color w:val="000000" w:themeColor="text1"/>
          </w:rPr>
          <w:t>Receiving an ILL item that does not need to be returned</w:t>
        </w:r>
      </w:hyperlink>
    </w:p>
    <w:p w14:paraId="509A75E1" w14:textId="41A7700B" w:rsidR="00A9428A" w:rsidRPr="0025759A" w:rsidRDefault="00963285" w:rsidP="00A9428A">
      <w:pPr>
        <w:pStyle w:val="BulletedListLevel1"/>
      </w:pPr>
      <w:hyperlink r:id="rId40" w:anchor="sgcir/sgcir_ill_milill_patupdating.html" w:history="1">
        <w:r w:rsidR="00A9428A" w:rsidRPr="00FE2609">
          <w:rPr>
            <w:rStyle w:val="Hyperlink"/>
            <w:color w:val="000000" w:themeColor="text1"/>
          </w:rPr>
          <w:t>Updating patron information in ILL requests</w:t>
        </w:r>
      </w:hyperlink>
    </w:p>
    <w:p w14:paraId="509A75E2" w14:textId="51242E65" w:rsidR="002319BF" w:rsidRPr="000C7A02" w:rsidRDefault="00963285" w:rsidP="002319BF">
      <w:pPr>
        <w:pStyle w:val="BulletedListLevel1"/>
      </w:pPr>
      <w:hyperlink r:id="rId41" w:anchor="sgcir/sgcir_ill_changesupplier.html" w:history="1">
        <w:r w:rsidR="002319BF" w:rsidRPr="002319BF">
          <w:rPr>
            <w:rStyle w:val="Hyperlink"/>
          </w:rPr>
          <w:t>Changing an ILL supplier's name</w:t>
        </w:r>
      </w:hyperlink>
    </w:p>
    <w:p w14:paraId="509A75E3" w14:textId="77777777" w:rsidR="00A9428A" w:rsidRPr="00BE0F06" w:rsidRDefault="00A9428A" w:rsidP="00A9428A">
      <w:pPr>
        <w:pStyle w:val="Heading1"/>
      </w:pPr>
      <w:r w:rsidRPr="00BE0F06">
        <w:t>Circulating ILL items</w:t>
      </w:r>
    </w:p>
    <w:p w14:paraId="509A75E4" w14:textId="5AF4C75A" w:rsidR="00A9428A" w:rsidRPr="0025759A" w:rsidRDefault="00963285" w:rsidP="00A9428A">
      <w:pPr>
        <w:pStyle w:val="BulletedListLevel1"/>
      </w:pPr>
      <w:hyperlink r:id="rId42" w:anchor="sgcir/sgcir_ill_checkingout.html" w:history="1">
        <w:r w:rsidR="00A9428A" w:rsidRPr="00EF2565">
          <w:rPr>
            <w:rStyle w:val="Hyperlink"/>
            <w:color w:val="000000" w:themeColor="text1"/>
          </w:rPr>
          <w:t>Checking out returnable ILL items</w:t>
        </w:r>
      </w:hyperlink>
    </w:p>
    <w:p w14:paraId="509A75E5" w14:textId="76415A0F" w:rsidR="00A9428A" w:rsidRPr="0025759A" w:rsidRDefault="00963285" w:rsidP="00A9428A">
      <w:pPr>
        <w:pStyle w:val="BulletedListLevel2"/>
      </w:pPr>
      <w:hyperlink r:id="rId43" w:anchor="sgcir/sgcir_ill_add_barcode.html" w:history="1">
        <w:r w:rsidR="00A9428A" w:rsidRPr="00B357F8">
          <w:rPr>
            <w:rStyle w:val="Hyperlink"/>
            <w:color w:val="000000" w:themeColor="text1"/>
          </w:rPr>
          <w:t>Editing ILL item barcodes</w:t>
        </w:r>
      </w:hyperlink>
    </w:p>
    <w:p w14:paraId="509A75E6" w14:textId="77777777" w:rsidR="00A9428A" w:rsidRPr="00B357F8" w:rsidRDefault="00A9428A" w:rsidP="00A9428A">
      <w:pPr>
        <w:pStyle w:val="BulletedListLevel1"/>
      </w:pPr>
      <w:r>
        <w:t>Non-returnable item circulation (no checkout necessary)</w:t>
      </w:r>
    </w:p>
    <w:p w14:paraId="509A75E7" w14:textId="71CB6569" w:rsidR="00A9428A" w:rsidRPr="0025759A" w:rsidRDefault="00963285" w:rsidP="00A9428A">
      <w:pPr>
        <w:pStyle w:val="BulletedListLevel1"/>
      </w:pPr>
      <w:hyperlink r:id="rId44" w:anchor="sgcir/sgcir_chkin_illitems.html" w:history="1">
        <w:r w:rsidR="00A9428A" w:rsidRPr="005B2DE1">
          <w:rPr>
            <w:rStyle w:val="Hyperlink"/>
            <w:color w:val="000000" w:themeColor="text1"/>
          </w:rPr>
          <w:t>Checking in ILL items</w:t>
        </w:r>
      </w:hyperlink>
    </w:p>
    <w:p w14:paraId="509A75E8" w14:textId="16AFD5E8" w:rsidR="00A9428A" w:rsidRPr="0025759A" w:rsidRDefault="00963285" w:rsidP="00A9428A">
      <w:pPr>
        <w:pStyle w:val="Heading1"/>
      </w:pPr>
      <w:hyperlink r:id="rId45" w:anchor="sgcir/sgcir_ill_returnillitems.html" w:history="1">
        <w:r w:rsidR="00A9428A" w:rsidRPr="00A9428A">
          <w:rPr>
            <w:u w:val="single"/>
          </w:rPr>
          <w:t>Returning ILL items</w:t>
        </w:r>
      </w:hyperlink>
      <w:r w:rsidR="00A9428A" w:rsidRPr="0025759A">
        <w:t xml:space="preserve"> </w:t>
      </w:r>
    </w:p>
    <w:p w14:paraId="509A75E9" w14:textId="1269FBC3" w:rsidR="00A9428A" w:rsidRPr="00BE0F06" w:rsidRDefault="00963285" w:rsidP="00BE0F06">
      <w:pPr>
        <w:pStyle w:val="BulletedListLevel1"/>
      </w:pPr>
      <w:hyperlink r:id="rId46" w:anchor="sgcir/sgcir_ill_updateillreq.html" w:history="1">
        <w:r w:rsidR="00BE0F06">
          <w:rPr>
            <w:rStyle w:val="Hyperlink"/>
            <w:color w:val="000000" w:themeColor="text1"/>
          </w:rPr>
          <w:t>Updating fields in ILL requests</w:t>
        </w:r>
      </w:hyperlink>
      <w:r w:rsidR="00BE0F06" w:rsidRPr="00BE0F06">
        <w:t xml:space="preserve"> </w:t>
      </w:r>
      <w:r w:rsidR="00886C45">
        <w:t>–</w:t>
      </w:r>
      <w:r w:rsidR="00BE0F06" w:rsidRPr="00BE0F06">
        <w:t xml:space="preserve"> Updating the Returned field</w:t>
      </w:r>
    </w:p>
    <w:p w14:paraId="509A75EA" w14:textId="2EB7D7DF" w:rsidR="00A9428A" w:rsidRPr="0025759A" w:rsidRDefault="00963285" w:rsidP="00A9428A">
      <w:pPr>
        <w:pStyle w:val="Heading1"/>
      </w:pPr>
      <w:hyperlink r:id="rId47" w:anchor="sgcir/sgcir_ill_generatestats.html" w:history="1">
        <w:r w:rsidR="00A9428A" w:rsidRPr="00A9428A">
          <w:rPr>
            <w:u w:val="single"/>
          </w:rPr>
          <w:t>Generating ILL statistics</w:t>
        </w:r>
      </w:hyperlink>
    </w:p>
    <w:p w14:paraId="509A75EB" w14:textId="25D73188" w:rsidR="00A9428A" w:rsidRPr="0025759A" w:rsidRDefault="00963285" w:rsidP="00A9428A">
      <w:pPr>
        <w:pStyle w:val="BulletedListLevel1"/>
      </w:pPr>
      <w:hyperlink r:id="rId48" w:anchor="sgcir/sgcir_ill_statsfilledreqs.html" w:history="1">
        <w:r w:rsidR="00A9428A" w:rsidRPr="00F931EE">
          <w:rPr>
            <w:rStyle w:val="Hyperlink"/>
            <w:color w:val="000000" w:themeColor="text1"/>
          </w:rPr>
          <w:t>Statistics: filled ILL requests</w:t>
        </w:r>
      </w:hyperlink>
    </w:p>
    <w:p w14:paraId="509A75EC" w14:textId="04AC1D00" w:rsidR="00A9428A" w:rsidRPr="0025759A" w:rsidRDefault="00963285" w:rsidP="00A9428A">
      <w:pPr>
        <w:pStyle w:val="BulletedListLevel1"/>
      </w:pPr>
      <w:hyperlink r:id="rId49" w:anchor="sgcir/sgcir_ill_cancelationstats.html" w:history="1">
        <w:r w:rsidR="00A9428A" w:rsidRPr="006278E4">
          <w:rPr>
            <w:rStyle w:val="Hyperlink"/>
            <w:color w:val="000000" w:themeColor="text1"/>
          </w:rPr>
          <w:t>Statistics: cancelled ILL requests</w:t>
        </w:r>
      </w:hyperlink>
    </w:p>
    <w:p w14:paraId="509A75ED" w14:textId="302D6DC1" w:rsidR="00A9428A" w:rsidRDefault="00963285" w:rsidP="00A9428A">
      <w:pPr>
        <w:pStyle w:val="Heading1"/>
      </w:pPr>
      <w:hyperlink r:id="rId50" w:anchor="sgcir/sgcir_ill_downloadillreq.html" w:history="1">
        <w:r w:rsidR="00A9428A" w:rsidRPr="00F30C03">
          <w:rPr>
            <w:u w:val="single"/>
          </w:rPr>
          <w:t>Downloading ILL requests</w:t>
        </w:r>
      </w:hyperlink>
    </w:p>
    <w:p w14:paraId="509A75EE" w14:textId="77777777" w:rsidR="00A9428A" w:rsidRDefault="00A9428A" w:rsidP="00A9428A">
      <w:pPr>
        <w:pStyle w:val="BulletedListLevel1"/>
      </w:pPr>
      <w:r>
        <w:t xml:space="preserve">Including </w:t>
      </w:r>
      <w:r w:rsidRPr="001B3421">
        <w:t xml:space="preserve">New, Pending, </w:t>
      </w:r>
      <w:r>
        <w:t>Returned, Filled, and Cancelled</w:t>
      </w:r>
    </w:p>
    <w:p w14:paraId="509A75EF" w14:textId="597DEDD1" w:rsidR="00904F62" w:rsidRPr="00A02B58" w:rsidRDefault="00963285" w:rsidP="00904F62">
      <w:pPr>
        <w:pStyle w:val="Heading1"/>
      </w:pPr>
      <w:hyperlink r:id="rId51" w:anchor="sgcir/sgcir_ill_freeingrequests.html" w:history="1">
        <w:r w:rsidR="00904F62" w:rsidRPr="0004216B">
          <w:rPr>
            <w:u w:val="single"/>
          </w:rPr>
          <w:t xml:space="preserve">Freeing ILL </w:t>
        </w:r>
        <w:r w:rsidR="00904F62" w:rsidRPr="0004216B">
          <w:rPr>
            <w:rStyle w:val="Hyperlink"/>
            <w:color w:val="7E7164"/>
          </w:rPr>
          <w:t>requests</w:t>
        </w:r>
      </w:hyperlink>
    </w:p>
    <w:p w14:paraId="509A75F0" w14:textId="183EDB91" w:rsidR="00B73EB2" w:rsidRPr="00A02B58" w:rsidRDefault="00963285" w:rsidP="00B73EB2">
      <w:pPr>
        <w:pStyle w:val="Heading1"/>
      </w:pPr>
      <w:hyperlink r:id="rId52" w:anchor="sgwpac/sgwpac_using_ill_forms.html" w:history="1">
        <w:r w:rsidR="00B73EB2" w:rsidRPr="0004216B">
          <w:rPr>
            <w:u w:val="single"/>
          </w:rPr>
          <w:t xml:space="preserve">Using </w:t>
        </w:r>
        <w:r w:rsidR="00B73EB2" w:rsidRPr="0004216B">
          <w:rPr>
            <w:rStyle w:val="Hyperlink"/>
            <w:color w:val="7E7164"/>
          </w:rPr>
          <w:t xml:space="preserve">interlibrary loan requesting in the </w:t>
        </w:r>
        <w:r w:rsidR="00B73EB2" w:rsidRPr="0004216B">
          <w:rPr>
            <w:u w:val="single"/>
          </w:rPr>
          <w:t>WebPAC</w:t>
        </w:r>
      </w:hyperlink>
    </w:p>
    <w:p w14:paraId="509A75F1" w14:textId="77777777" w:rsidR="0018352C" w:rsidRDefault="0018352C" w:rsidP="00AC683B">
      <w:pPr>
        <w:pStyle w:val="Heading1"/>
      </w:pPr>
      <w:r>
        <w:t xml:space="preserve">Supporting </w:t>
      </w:r>
      <w:r w:rsidR="00CF7E02">
        <w:t>documentation</w:t>
      </w:r>
    </w:p>
    <w:p w14:paraId="509A75F2" w14:textId="6A674206" w:rsidR="00A9428A" w:rsidRPr="0025759A" w:rsidRDefault="00963285" w:rsidP="00A9428A">
      <w:pPr>
        <w:pStyle w:val="BulletedListLevel1"/>
      </w:pPr>
      <w:hyperlink r:id="rId53" w:history="1">
        <w:r w:rsidR="00A9428A">
          <w:rPr>
            <w:rStyle w:val="Hyperlink"/>
            <w:iCs/>
            <w:color w:val="000000"/>
          </w:rPr>
          <w:t>Sierra Web</w:t>
        </w:r>
        <w:r w:rsidR="00A9428A" w:rsidRPr="001C34F3">
          <w:rPr>
            <w:rStyle w:val="Hyperlink"/>
            <w:iCs/>
            <w:color w:val="000000"/>
          </w:rPr>
          <w:t>Help</w:t>
        </w:r>
      </w:hyperlink>
      <w:r w:rsidR="00A9428A">
        <w:t xml:space="preserve"> – Browse Tab</w:t>
      </w:r>
    </w:p>
    <w:bookmarkStart w:id="0" w:name="OLE_LINK26"/>
    <w:bookmarkStart w:id="1" w:name="OLE_LINK27"/>
    <w:p w14:paraId="509A75F3" w14:textId="678B55DE" w:rsidR="00A9428A" w:rsidRPr="00B758B9" w:rsidRDefault="00380A5B" w:rsidP="00380A5B">
      <w:pPr>
        <w:pStyle w:val="BulletedListLevel1"/>
      </w:pPr>
      <w:r>
        <w:fldChar w:fldCharType="begin"/>
      </w:r>
      <w:r>
        <w:instrText xml:space="preserve"> HYPERLINK "https://innovative.libguides.com/sierra/welcome" </w:instrText>
      </w:r>
      <w:r>
        <w:fldChar w:fldCharType="separate"/>
      </w:r>
      <w:r w:rsidR="00A9428A" w:rsidRPr="00380A5B">
        <w:rPr>
          <w:rStyle w:val="Hyperlink"/>
        </w:rPr>
        <w:t xml:space="preserve">Sierra </w:t>
      </w:r>
      <w:bookmarkEnd w:id="0"/>
      <w:bookmarkEnd w:id="1"/>
      <w:proofErr w:type="spellStart"/>
      <w:r w:rsidRPr="00380A5B">
        <w:rPr>
          <w:rStyle w:val="Hyperlink"/>
        </w:rPr>
        <w:t>LibGuide</w:t>
      </w:r>
      <w:proofErr w:type="spellEnd"/>
      <w:r>
        <w:fldChar w:fldCharType="end"/>
      </w:r>
    </w:p>
    <w:p w14:paraId="509A75F4" w14:textId="7FCE3E0D" w:rsidR="00886C45" w:rsidRPr="0025759A" w:rsidRDefault="00963285" w:rsidP="00886C45">
      <w:pPr>
        <w:pStyle w:val="BulletedListLevel2"/>
      </w:pPr>
      <w:hyperlink r:id="rId54" w:history="1">
        <w:r w:rsidR="00886C45" w:rsidRPr="006325A3">
          <w:rPr>
            <w:rStyle w:val="Hyperlink"/>
            <w:rFonts w:cs="Arial"/>
            <w:szCs w:val="22"/>
          </w:rPr>
          <w:t>Interlibrary loan checklist</w:t>
        </w:r>
      </w:hyperlink>
    </w:p>
    <w:p w14:paraId="509A75F5" w14:textId="77777777" w:rsidR="00A9428A" w:rsidRDefault="00A9428A" w:rsidP="00CA590D"/>
    <w:p w14:paraId="509A75F6" w14:textId="77777777" w:rsidR="00A9428A" w:rsidRDefault="00A9428A" w:rsidP="00CA590D"/>
    <w:p w14:paraId="509A75F7" w14:textId="77777777" w:rsidR="0018352C" w:rsidRDefault="0018352C" w:rsidP="001764B1">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r>
      <w:r w:rsidR="00C85872">
        <w:br/>
        <w:t>© 20</w:t>
      </w:r>
      <w:r w:rsidR="001764B1">
        <w:t>20</w:t>
      </w:r>
      <w:r>
        <w:t>, Innovative Interfaces, Inc.</w:t>
      </w:r>
    </w:p>
    <w:sectPr w:rsidR="0018352C" w:rsidSect="00B31F76">
      <w:headerReference w:type="default" r:id="rId55"/>
      <w:footerReference w:type="default" r:id="rId56"/>
      <w:headerReference w:type="first" r:id="rId57"/>
      <w:footerReference w:type="first" r:id="rId58"/>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CC91" w14:textId="77777777" w:rsidR="00F64F60" w:rsidRDefault="00F64F60">
      <w:pPr>
        <w:spacing w:before="0"/>
      </w:pPr>
      <w:r>
        <w:separator/>
      </w:r>
    </w:p>
  </w:endnote>
  <w:endnote w:type="continuationSeparator" w:id="0">
    <w:p w14:paraId="6D185BEF" w14:textId="77777777" w:rsidR="00F64F60" w:rsidRDefault="00F64F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5FE" w14:textId="0CF02FD7" w:rsidR="001764B1" w:rsidRPr="005877FF" w:rsidRDefault="00963285" w:rsidP="001764B1">
    <w:pPr>
      <w:pStyle w:val="Footer"/>
      <w:tabs>
        <w:tab w:val="clear" w:pos="4320"/>
        <w:tab w:val="clear" w:pos="8640"/>
        <w:tab w:val="right" w:pos="9356"/>
      </w:tabs>
      <w:rPr>
        <w:sz w:val="20"/>
        <w:szCs w:val="20"/>
      </w:rPr>
    </w:pPr>
    <w:r>
      <w:rPr>
        <w:noProof/>
      </w:rPr>
      <w:drawing>
        <wp:inline distT="0" distB="0" distL="0" distR="0" wp14:anchorId="75681548" wp14:editId="3505649E">
          <wp:extent cx="958850" cy="2730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273050"/>
                  </a:xfrm>
                  <a:prstGeom prst="rect">
                    <a:avLst/>
                  </a:prstGeom>
                  <a:noFill/>
                  <a:ln>
                    <a:noFill/>
                  </a:ln>
                </pic:spPr>
              </pic:pic>
            </a:graphicData>
          </a:graphic>
        </wp:inline>
      </w:drawing>
    </w:r>
    <w:r w:rsidR="001764B1">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1764B1" w:rsidRPr="005877FF">
              <w:rPr>
                <w:noProof/>
                <w:sz w:val="20"/>
                <w:szCs w:val="20"/>
                <w:lang w:bidi="he-IL"/>
              </w:rPr>
              <mc:AlternateContent>
                <mc:Choice Requires="wps">
                  <w:drawing>
                    <wp:anchor distT="0" distB="0" distL="114300" distR="114300" simplePos="0" relativeHeight="251661312" behindDoc="0" locked="0" layoutInCell="1" allowOverlap="1" wp14:anchorId="509A7608" wp14:editId="509A7609">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2EBF"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1764B1">
              <w:rPr>
                <w:sz w:val="20"/>
                <w:szCs w:val="20"/>
              </w:rPr>
              <w:t xml:space="preserve"> [</w:t>
            </w:r>
            <w:r w:rsidR="001764B1" w:rsidRPr="00FF63CE">
              <w:rPr>
                <w:i/>
                <w:sz w:val="20"/>
                <w:szCs w:val="20"/>
              </w:rPr>
              <w:t xml:space="preserve">Agenda version: </w:t>
            </w:r>
            <w:r w:rsidR="001764B1">
              <w:rPr>
                <w:i/>
                <w:sz w:val="20"/>
                <w:szCs w:val="20"/>
              </w:rPr>
              <w:t>2020</w:t>
            </w:r>
            <w:r w:rsidR="001764B1" w:rsidRPr="00FF63CE">
              <w:rPr>
                <w:i/>
                <w:sz w:val="20"/>
                <w:szCs w:val="20"/>
              </w:rPr>
              <w:t>-</w:t>
            </w:r>
            <w:proofErr w:type="gramStart"/>
            <w:r w:rsidR="001764B1">
              <w:rPr>
                <w:i/>
                <w:sz w:val="20"/>
                <w:szCs w:val="20"/>
              </w:rPr>
              <w:t>07</w:t>
            </w:r>
            <w:r w:rsidR="001764B1">
              <w:rPr>
                <w:sz w:val="20"/>
                <w:szCs w:val="20"/>
              </w:rPr>
              <w:t>]</w:t>
            </w:r>
            <w:r w:rsidR="001764B1" w:rsidRPr="005877FF">
              <w:rPr>
                <w:i/>
                <w:sz w:val="20"/>
                <w:szCs w:val="20"/>
              </w:rPr>
              <w:t>Page</w:t>
            </w:r>
            <w:proofErr w:type="gramEnd"/>
            <w:r w:rsidR="001764B1" w:rsidRPr="005877FF">
              <w:rPr>
                <w:i/>
                <w:sz w:val="20"/>
                <w:szCs w:val="20"/>
              </w:rPr>
              <w:t xml:space="preserve"> </w:t>
            </w:r>
            <w:r w:rsidR="001764B1" w:rsidRPr="005877FF">
              <w:rPr>
                <w:bCs/>
                <w:i/>
                <w:sz w:val="20"/>
                <w:szCs w:val="20"/>
              </w:rPr>
              <w:fldChar w:fldCharType="begin"/>
            </w:r>
            <w:r w:rsidR="001764B1" w:rsidRPr="005877FF">
              <w:rPr>
                <w:bCs/>
                <w:i/>
                <w:sz w:val="20"/>
                <w:szCs w:val="20"/>
              </w:rPr>
              <w:instrText xml:space="preserve"> PAGE </w:instrText>
            </w:r>
            <w:r w:rsidR="001764B1" w:rsidRPr="005877FF">
              <w:rPr>
                <w:bCs/>
                <w:i/>
                <w:sz w:val="20"/>
                <w:szCs w:val="20"/>
              </w:rPr>
              <w:fldChar w:fldCharType="separate"/>
            </w:r>
            <w:r w:rsidR="006325A3">
              <w:rPr>
                <w:bCs/>
                <w:i/>
                <w:noProof/>
                <w:sz w:val="20"/>
                <w:szCs w:val="20"/>
              </w:rPr>
              <w:t>1</w:t>
            </w:r>
            <w:r w:rsidR="001764B1" w:rsidRPr="005877FF">
              <w:rPr>
                <w:bCs/>
                <w:i/>
                <w:sz w:val="20"/>
                <w:szCs w:val="20"/>
              </w:rPr>
              <w:fldChar w:fldCharType="end"/>
            </w:r>
            <w:r w:rsidR="001764B1" w:rsidRPr="005877FF">
              <w:rPr>
                <w:i/>
                <w:sz w:val="20"/>
                <w:szCs w:val="20"/>
              </w:rPr>
              <w:t xml:space="preserve"> of </w:t>
            </w:r>
            <w:r w:rsidR="001764B1" w:rsidRPr="005877FF">
              <w:rPr>
                <w:bCs/>
                <w:i/>
                <w:sz w:val="20"/>
                <w:szCs w:val="20"/>
              </w:rPr>
              <w:fldChar w:fldCharType="begin"/>
            </w:r>
            <w:r w:rsidR="001764B1" w:rsidRPr="005877FF">
              <w:rPr>
                <w:bCs/>
                <w:i/>
                <w:sz w:val="20"/>
                <w:szCs w:val="20"/>
              </w:rPr>
              <w:instrText xml:space="preserve"> NUMPAGES  </w:instrText>
            </w:r>
            <w:r w:rsidR="001764B1" w:rsidRPr="005877FF">
              <w:rPr>
                <w:bCs/>
                <w:i/>
                <w:sz w:val="20"/>
                <w:szCs w:val="20"/>
              </w:rPr>
              <w:fldChar w:fldCharType="separate"/>
            </w:r>
            <w:r w:rsidR="006325A3">
              <w:rPr>
                <w:bCs/>
                <w:i/>
                <w:noProof/>
                <w:sz w:val="20"/>
                <w:szCs w:val="20"/>
              </w:rPr>
              <w:t>3</w:t>
            </w:r>
            <w:r w:rsidR="001764B1"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601"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509A760E" wp14:editId="509A760F">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4C39"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0324" w14:textId="77777777" w:rsidR="00F64F60" w:rsidRDefault="00F64F60">
      <w:pPr>
        <w:spacing w:before="0"/>
      </w:pPr>
      <w:r>
        <w:separator/>
      </w:r>
    </w:p>
  </w:footnote>
  <w:footnote w:type="continuationSeparator" w:id="0">
    <w:p w14:paraId="488DF895" w14:textId="77777777" w:rsidR="00F64F60" w:rsidRDefault="00F64F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5FC" w14:textId="77777777" w:rsidR="001764B1" w:rsidRDefault="001764B1" w:rsidP="00AC6E2A">
    <w:pPr>
      <w:pStyle w:val="PageHeadertitle"/>
      <w:tabs>
        <w:tab w:val="left" w:pos="300"/>
        <w:tab w:val="right" w:pos="9360"/>
      </w:tabs>
      <w:jc w:val="left"/>
    </w:pPr>
    <w:r>
      <w:rPr>
        <w:noProof/>
        <w:lang w:bidi="he-IL"/>
      </w:rPr>
      <w:drawing>
        <wp:inline distT="0" distB="0" distL="0" distR="0" wp14:anchorId="509A7602" wp14:editId="509A7603">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rsidR="00AC6E2A">
      <w:t>Interlibrary Loan</w:t>
    </w:r>
    <w:r w:rsidRPr="00DC2677">
      <w:t xml:space="preserve"> </w:t>
    </w:r>
    <w:r>
      <w:t>Training Agenda</w:t>
    </w:r>
  </w:p>
  <w:p w14:paraId="509A75FD" w14:textId="77777777" w:rsidR="001764B1" w:rsidRPr="00A47BAE" w:rsidRDefault="001764B1" w:rsidP="001764B1">
    <w:r>
      <w:rPr>
        <w:noProof/>
        <w:lang w:bidi="he-IL"/>
      </w:rPr>
      <mc:AlternateContent>
        <mc:Choice Requires="wps">
          <w:drawing>
            <wp:inline distT="0" distB="0" distL="0" distR="0" wp14:anchorId="509A7604" wp14:editId="509A7605">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7FB957" id="Line 6"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5FF" w14:textId="77777777" w:rsidR="00A570AC" w:rsidRDefault="00A570AC" w:rsidP="00AC683B">
    <w:pPr>
      <w:pStyle w:val="Heading1"/>
    </w:pPr>
    <w:r>
      <w:rPr>
        <w:noProof/>
        <w:lang w:bidi="he-IL"/>
      </w:rPr>
      <w:drawing>
        <wp:inline distT="0" distB="0" distL="0" distR="0" wp14:anchorId="509A760A" wp14:editId="509A760B">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509A7600"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509A760C" wp14:editId="509A760D">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9EAB"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74183"/>
    <w:multiLevelType w:val="hybridMultilevel"/>
    <w:tmpl w:val="0158090A"/>
    <w:lvl w:ilvl="0" w:tplc="164A68BE">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8"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7012D"/>
    <w:multiLevelType w:val="hybridMultilevel"/>
    <w:tmpl w:val="F022EF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165B5"/>
    <w:multiLevelType w:val="hybridMultilevel"/>
    <w:tmpl w:val="16AAE77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151AEE"/>
    <w:multiLevelType w:val="hybridMultilevel"/>
    <w:tmpl w:val="AD4E1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C509E"/>
    <w:multiLevelType w:val="hybridMultilevel"/>
    <w:tmpl w:val="084489A8"/>
    <w:lvl w:ilvl="0" w:tplc="164A68BE">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3"/>
  </w:num>
  <w:num w:numId="5">
    <w:abstractNumId w:val="24"/>
  </w:num>
  <w:num w:numId="6">
    <w:abstractNumId w:val="19"/>
  </w:num>
  <w:num w:numId="7">
    <w:abstractNumId w:val="12"/>
  </w:num>
  <w:num w:numId="8">
    <w:abstractNumId w:val="14"/>
  </w:num>
  <w:num w:numId="9">
    <w:abstractNumId w:val="11"/>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23"/>
  </w:num>
  <w:num w:numId="24">
    <w:abstractNumId w:val="21"/>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8A"/>
    <w:rsid w:val="00010DB6"/>
    <w:rsid w:val="00030CF2"/>
    <w:rsid w:val="0004216B"/>
    <w:rsid w:val="00042D62"/>
    <w:rsid w:val="00066200"/>
    <w:rsid w:val="000C0923"/>
    <w:rsid w:val="000C7A02"/>
    <w:rsid w:val="000D6C05"/>
    <w:rsid w:val="000E4C86"/>
    <w:rsid w:val="000E7F38"/>
    <w:rsid w:val="000F2661"/>
    <w:rsid w:val="000F62D9"/>
    <w:rsid w:val="00117E3A"/>
    <w:rsid w:val="00131692"/>
    <w:rsid w:val="001764B1"/>
    <w:rsid w:val="00180D35"/>
    <w:rsid w:val="001810C4"/>
    <w:rsid w:val="0018352C"/>
    <w:rsid w:val="00184796"/>
    <w:rsid w:val="001A79BE"/>
    <w:rsid w:val="001C1C2A"/>
    <w:rsid w:val="001C1E96"/>
    <w:rsid w:val="001C41E9"/>
    <w:rsid w:val="001E3C2D"/>
    <w:rsid w:val="001E7660"/>
    <w:rsid w:val="001F3F94"/>
    <w:rsid w:val="002319BF"/>
    <w:rsid w:val="00235FD8"/>
    <w:rsid w:val="002510FA"/>
    <w:rsid w:val="00251466"/>
    <w:rsid w:val="0025759A"/>
    <w:rsid w:val="00257E42"/>
    <w:rsid w:val="0027330C"/>
    <w:rsid w:val="002733D1"/>
    <w:rsid w:val="00284383"/>
    <w:rsid w:val="00295700"/>
    <w:rsid w:val="002C7C30"/>
    <w:rsid w:val="002F3CE1"/>
    <w:rsid w:val="003116E1"/>
    <w:rsid w:val="00343DBE"/>
    <w:rsid w:val="0035564B"/>
    <w:rsid w:val="00356A3A"/>
    <w:rsid w:val="00361A0C"/>
    <w:rsid w:val="00361A30"/>
    <w:rsid w:val="00366040"/>
    <w:rsid w:val="003668B8"/>
    <w:rsid w:val="0036720D"/>
    <w:rsid w:val="0037537E"/>
    <w:rsid w:val="00380A5B"/>
    <w:rsid w:val="003A6FDF"/>
    <w:rsid w:val="003B2F5C"/>
    <w:rsid w:val="003B76B5"/>
    <w:rsid w:val="003D1009"/>
    <w:rsid w:val="003D424A"/>
    <w:rsid w:val="003D5C5F"/>
    <w:rsid w:val="003F439C"/>
    <w:rsid w:val="003F565D"/>
    <w:rsid w:val="0043449F"/>
    <w:rsid w:val="00443898"/>
    <w:rsid w:val="00476B7C"/>
    <w:rsid w:val="00482182"/>
    <w:rsid w:val="0049355C"/>
    <w:rsid w:val="0049642E"/>
    <w:rsid w:val="004B04B8"/>
    <w:rsid w:val="004C02BF"/>
    <w:rsid w:val="004D5882"/>
    <w:rsid w:val="00507574"/>
    <w:rsid w:val="005203DD"/>
    <w:rsid w:val="00525E23"/>
    <w:rsid w:val="00540CCE"/>
    <w:rsid w:val="0054269F"/>
    <w:rsid w:val="00556060"/>
    <w:rsid w:val="00565156"/>
    <w:rsid w:val="00567523"/>
    <w:rsid w:val="00575B75"/>
    <w:rsid w:val="0058258A"/>
    <w:rsid w:val="005877FF"/>
    <w:rsid w:val="00587BC0"/>
    <w:rsid w:val="00594ECA"/>
    <w:rsid w:val="00597866"/>
    <w:rsid w:val="005D284F"/>
    <w:rsid w:val="005E44BA"/>
    <w:rsid w:val="005E5858"/>
    <w:rsid w:val="005F7328"/>
    <w:rsid w:val="00607684"/>
    <w:rsid w:val="00612205"/>
    <w:rsid w:val="006206A5"/>
    <w:rsid w:val="006325A3"/>
    <w:rsid w:val="00656FD6"/>
    <w:rsid w:val="00661D2D"/>
    <w:rsid w:val="00667D36"/>
    <w:rsid w:val="0067148B"/>
    <w:rsid w:val="0067734B"/>
    <w:rsid w:val="00682E73"/>
    <w:rsid w:val="006830FB"/>
    <w:rsid w:val="00691806"/>
    <w:rsid w:val="006961E3"/>
    <w:rsid w:val="006A25C6"/>
    <w:rsid w:val="006B1A12"/>
    <w:rsid w:val="006B6D35"/>
    <w:rsid w:val="006B719C"/>
    <w:rsid w:val="006E013D"/>
    <w:rsid w:val="006F7D5F"/>
    <w:rsid w:val="0070423D"/>
    <w:rsid w:val="007077B3"/>
    <w:rsid w:val="0071389F"/>
    <w:rsid w:val="00726EBE"/>
    <w:rsid w:val="00755EFC"/>
    <w:rsid w:val="0076102C"/>
    <w:rsid w:val="0076475C"/>
    <w:rsid w:val="00772EC7"/>
    <w:rsid w:val="0077375D"/>
    <w:rsid w:val="00776316"/>
    <w:rsid w:val="00776FC2"/>
    <w:rsid w:val="00780E3A"/>
    <w:rsid w:val="0078117A"/>
    <w:rsid w:val="007952EF"/>
    <w:rsid w:val="007A6770"/>
    <w:rsid w:val="007C1A94"/>
    <w:rsid w:val="007D272D"/>
    <w:rsid w:val="007E482E"/>
    <w:rsid w:val="007E6A17"/>
    <w:rsid w:val="0080085B"/>
    <w:rsid w:val="00844F6B"/>
    <w:rsid w:val="008555AB"/>
    <w:rsid w:val="00876B10"/>
    <w:rsid w:val="00886C45"/>
    <w:rsid w:val="008E65DD"/>
    <w:rsid w:val="00902CD6"/>
    <w:rsid w:val="00904F62"/>
    <w:rsid w:val="00953ED9"/>
    <w:rsid w:val="0095579B"/>
    <w:rsid w:val="00963285"/>
    <w:rsid w:val="00964844"/>
    <w:rsid w:val="009B1E18"/>
    <w:rsid w:val="009B1FC8"/>
    <w:rsid w:val="009B75D1"/>
    <w:rsid w:val="009C4681"/>
    <w:rsid w:val="009D47B5"/>
    <w:rsid w:val="009F2F20"/>
    <w:rsid w:val="00A02B58"/>
    <w:rsid w:val="00A03BDC"/>
    <w:rsid w:val="00A41A7E"/>
    <w:rsid w:val="00A570AC"/>
    <w:rsid w:val="00A607CD"/>
    <w:rsid w:val="00A70740"/>
    <w:rsid w:val="00A9428A"/>
    <w:rsid w:val="00AB4759"/>
    <w:rsid w:val="00AB6E04"/>
    <w:rsid w:val="00AC683B"/>
    <w:rsid w:val="00AC6E2A"/>
    <w:rsid w:val="00B21138"/>
    <w:rsid w:val="00B21415"/>
    <w:rsid w:val="00B247B4"/>
    <w:rsid w:val="00B31F76"/>
    <w:rsid w:val="00B3586F"/>
    <w:rsid w:val="00B5549E"/>
    <w:rsid w:val="00B603CC"/>
    <w:rsid w:val="00B73EB2"/>
    <w:rsid w:val="00B9229A"/>
    <w:rsid w:val="00BA1923"/>
    <w:rsid w:val="00BB2EB7"/>
    <w:rsid w:val="00BB4ED8"/>
    <w:rsid w:val="00BD42F3"/>
    <w:rsid w:val="00BD4F6A"/>
    <w:rsid w:val="00BE0F06"/>
    <w:rsid w:val="00BE16E2"/>
    <w:rsid w:val="00BE597B"/>
    <w:rsid w:val="00C05100"/>
    <w:rsid w:val="00C1564B"/>
    <w:rsid w:val="00C51E01"/>
    <w:rsid w:val="00C85033"/>
    <w:rsid w:val="00C85872"/>
    <w:rsid w:val="00CA590D"/>
    <w:rsid w:val="00CF32BE"/>
    <w:rsid w:val="00CF7E02"/>
    <w:rsid w:val="00D01C08"/>
    <w:rsid w:val="00D16F57"/>
    <w:rsid w:val="00D21F80"/>
    <w:rsid w:val="00D26558"/>
    <w:rsid w:val="00D44C9A"/>
    <w:rsid w:val="00D53AAD"/>
    <w:rsid w:val="00D8633D"/>
    <w:rsid w:val="00DA1E8D"/>
    <w:rsid w:val="00E01DB6"/>
    <w:rsid w:val="00E3587D"/>
    <w:rsid w:val="00E41C4E"/>
    <w:rsid w:val="00E43FD2"/>
    <w:rsid w:val="00E47AF9"/>
    <w:rsid w:val="00E64B84"/>
    <w:rsid w:val="00E66C56"/>
    <w:rsid w:val="00EC61F5"/>
    <w:rsid w:val="00ED1B51"/>
    <w:rsid w:val="00EF389F"/>
    <w:rsid w:val="00EF4CFC"/>
    <w:rsid w:val="00F02F02"/>
    <w:rsid w:val="00F125C0"/>
    <w:rsid w:val="00F55B0B"/>
    <w:rsid w:val="00F64F60"/>
    <w:rsid w:val="00F739D1"/>
    <w:rsid w:val="00F853EB"/>
    <w:rsid w:val="00FC25CC"/>
    <w:rsid w:val="00FC274E"/>
    <w:rsid w:val="00FC74CF"/>
    <w:rsid w:val="00FD6E05"/>
    <w:rsid w:val="00FE4E3D"/>
    <w:rsid w:val="00FE7818"/>
    <w:rsid w:val="00FF6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A75B8"/>
  <w15:docId w15:val="{142BA8F3-A336-4FF4-9B43-79539F1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02"/>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A9428A"/>
    <w:pPr>
      <w:tabs>
        <w:tab w:val="num" w:pos="720"/>
      </w:tabs>
      <w:spacing w:before="80"/>
      <w:ind w:left="720" w:hanging="360"/>
    </w:pPr>
    <w:rPr>
      <w:rFonts w:eastAsiaTheme="minorEastAsia"/>
    </w:rPr>
  </w:style>
  <w:style w:type="paragraph" w:styleId="ListParagraph">
    <w:name w:val="List Paragraph"/>
    <w:basedOn w:val="Normal"/>
    <w:uiPriority w:val="34"/>
    <w:qFormat/>
    <w:rsid w:val="00A9428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 w:id="17628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ation.iii.com/sierrahelp/Default.shtml" TargetMode="External"/><Relationship Id="rId18" Type="http://schemas.openxmlformats.org/officeDocument/2006/relationships/hyperlink" Target="http://documentation.iii.com/sierrahelp/Default.htm" TargetMode="External"/><Relationship Id="rId26" Type="http://schemas.openxmlformats.org/officeDocument/2006/relationships/hyperlink" Target="http://documentation.iii.com/sierrahelp/Default.htm" TargetMode="External"/><Relationship Id="rId39" Type="http://schemas.openxmlformats.org/officeDocument/2006/relationships/hyperlink" Target="http://documentation.iii.com/sierrahelp/Default.htm" TargetMode="External"/><Relationship Id="rId21" Type="http://schemas.openxmlformats.org/officeDocument/2006/relationships/hyperlink" Target="http://documentation.iii.com/sierrahelp/Default.htm" TargetMode="External"/><Relationship Id="rId34" Type="http://schemas.openxmlformats.org/officeDocument/2006/relationships/hyperlink" Target="http://documentation.iii.com/sierrahelp/Default.htm" TargetMode="External"/><Relationship Id="rId42" Type="http://schemas.openxmlformats.org/officeDocument/2006/relationships/hyperlink" Target="http://documentation.iii.com/sierrahelp/Default.htm" TargetMode="External"/><Relationship Id="rId47" Type="http://schemas.openxmlformats.org/officeDocument/2006/relationships/hyperlink" Target="http://documentation.iii.com/sierrahelp/Default.htm" TargetMode="External"/><Relationship Id="rId50" Type="http://schemas.openxmlformats.org/officeDocument/2006/relationships/hyperlink" Target="http://documentation.iii.com/sierrahelp/Default.htm"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ocumentation.iii.com/sierrahelp/Default.htm" TargetMode="External"/><Relationship Id="rId29" Type="http://schemas.openxmlformats.org/officeDocument/2006/relationships/hyperlink" Target="http://documentation.iii.com/sierrahelp/Default.shtml" TargetMode="External"/><Relationship Id="rId11" Type="http://schemas.openxmlformats.org/officeDocument/2006/relationships/hyperlink" Target="http://documentation.iii.com/sierrahelp/Default.htm" TargetMode="External"/><Relationship Id="rId24" Type="http://schemas.openxmlformats.org/officeDocument/2006/relationships/hyperlink" Target="https://documentation.iii.com/sierrahelp/Default.php"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documentation.iii.com/sierrahelp/Default.htm" TargetMode="External"/><Relationship Id="rId40" Type="http://schemas.openxmlformats.org/officeDocument/2006/relationships/hyperlink" Target="http://documentation.iii.com/sierrahelp/Default.htm" TargetMode="External"/><Relationship Id="rId45" Type="http://schemas.openxmlformats.org/officeDocument/2006/relationships/hyperlink" Target="http://documentation.iii.com/sierrahelp/Default.htm" TargetMode="External"/><Relationship Id="rId53" Type="http://schemas.openxmlformats.org/officeDocument/2006/relationships/hyperlink" Target="http://documentation.iii.com/sierrahelp/Default.htm" TargetMode="External"/><Relationship Id="rId58"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umentation.iii.com/sierrahelp/Default.htm" TargetMode="External"/><Relationship Id="rId22" Type="http://schemas.openxmlformats.org/officeDocument/2006/relationships/hyperlink" Target="http://documentation.iii.com/sierrahelp/Content/sgcir/sgcir_ill_notifypatrons.html" TargetMode="External"/><Relationship Id="rId27" Type="http://schemas.openxmlformats.org/officeDocument/2006/relationships/hyperlink" Target="http://documentation.iii.com/sierrahelp/Default.htm" TargetMode="External"/><Relationship Id="rId30" Type="http://schemas.openxmlformats.org/officeDocument/2006/relationships/hyperlink" Target="https://documentation.iii.com/sierrahelp/Default.php" TargetMode="External"/><Relationship Id="rId35" Type="http://schemas.openxmlformats.org/officeDocument/2006/relationships/hyperlink" Target="https://documentation.iii.com/sierrahelp/Default.php" TargetMode="External"/><Relationship Id="rId43" Type="http://schemas.openxmlformats.org/officeDocument/2006/relationships/hyperlink" Target="http://documentation.iii.com/sierrahelp/Default.htm" TargetMode="External"/><Relationship Id="rId48" Type="http://schemas.openxmlformats.org/officeDocument/2006/relationships/hyperlink" Target="http://documentation.iii.com/sierrahelp/Default.htm"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documentation.iii.com/sierrahelp/Default.php" TargetMode="External"/><Relationship Id="rId3" Type="http://schemas.openxmlformats.org/officeDocument/2006/relationships/customXml" Target="../customXml/item3.xml"/><Relationship Id="rId12" Type="http://schemas.openxmlformats.org/officeDocument/2006/relationships/hyperlink" Target="https://documentation.iii.com/sierrahelp/Default.php" TargetMode="External"/><Relationship Id="rId17" Type="http://schemas.openxmlformats.org/officeDocument/2006/relationships/hyperlink" Target="https://documentation.iii.com/sierrahelp/Default.php" TargetMode="External"/><Relationship Id="rId25" Type="http://schemas.openxmlformats.org/officeDocument/2006/relationships/hyperlink" Target="http://documentation.iii.com/sierrahelp/Default.htm"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documentation.iii.com/sierrahelp/Default.htm" TargetMode="External"/><Relationship Id="rId46" Type="http://schemas.openxmlformats.org/officeDocument/2006/relationships/hyperlink" Target="https://documentation.iii.com/sierrahelp/Default.php" TargetMode="External"/><Relationship Id="rId59" Type="http://schemas.openxmlformats.org/officeDocument/2006/relationships/fontTable" Target="fontTable.xml"/><Relationship Id="rId20" Type="http://schemas.openxmlformats.org/officeDocument/2006/relationships/hyperlink" Target="http://documentation.iii.com/sierrahelp/Default.htm" TargetMode="External"/><Relationship Id="rId41" Type="http://schemas.openxmlformats.org/officeDocument/2006/relationships/hyperlink" Target="https://documentation.iii.com/sierrahelp/Default.php" TargetMode="External"/><Relationship Id="rId54" Type="http://schemas.openxmlformats.org/officeDocument/2006/relationships/hyperlink" Target="https://iii365.sharepoint.com/:w:/s/ITLCresources/ETajYvIt6bxElZ2oPZQ_KhYBUGiUspXCxFF4oCzJU2uHww?e=9BX8B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umentation.iii.com/sierrahelp/Content/Resources/Images/sierra_ill_workflow.png" TargetMode="External"/><Relationship Id="rId23" Type="http://schemas.openxmlformats.org/officeDocument/2006/relationships/hyperlink" Target="http://documentation.iii.com/sierrahelp/Default.htm" TargetMode="External"/><Relationship Id="rId28" Type="http://schemas.openxmlformats.org/officeDocument/2006/relationships/hyperlink" Target="http://documentation.iii.com/sierrahelp/Default.htm" TargetMode="External"/><Relationship Id="rId36" Type="http://schemas.openxmlformats.org/officeDocument/2006/relationships/hyperlink" Target="http://documentation.iii.com/sierrahelp/Default.htm" TargetMode="External"/><Relationship Id="rId49" Type="http://schemas.openxmlformats.org/officeDocument/2006/relationships/hyperlink" Target="http://documentation.iii.com/sierrahelp/Default.htm" TargetMode="External"/><Relationship Id="rId57" Type="http://schemas.openxmlformats.org/officeDocument/2006/relationships/header" Target="header2.xml"/><Relationship Id="rId10" Type="http://schemas.openxmlformats.org/officeDocument/2006/relationships/hyperlink" Target="https://documentation.iii.com/sierrahelp/Default.htm" TargetMode="External"/><Relationship Id="rId31" Type="http://schemas.openxmlformats.org/officeDocument/2006/relationships/hyperlink" Target="http://documentation.iii.com/sierrahelp/Default.htm" TargetMode="External"/><Relationship Id="rId44" Type="http://schemas.openxmlformats.org/officeDocument/2006/relationships/hyperlink" Target="http://documentation.iii.com/sierrahelp/Default.htm" TargetMode="External"/><Relationship Id="rId52" Type="http://schemas.openxmlformats.org/officeDocument/2006/relationships/hyperlink" Target="https://documentation.iii.com/sierrahelp/Default.php"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C47FAE-A564-4558-B16E-1DEC1468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C10B1-BABF-4105-B553-84C300D0502E}">
  <ds:schemaRefs>
    <ds:schemaRef ds:uri="http://schemas.microsoft.com/sharepoint/v3/contenttype/forms"/>
  </ds:schemaRefs>
</ds:datastoreItem>
</file>

<file path=customXml/itemProps3.xml><?xml version="1.0" encoding="utf-8"?>
<ds:datastoreItem xmlns:ds="http://schemas.openxmlformats.org/officeDocument/2006/customXml" ds:itemID="{590C049F-0CD6-42D1-9C74-BA910ECFE03F}">
  <ds:schemaRefs>
    <ds:schemaRef ds:uri="http://purl.org/dc/terms/"/>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eceba0e2-b42c-4a8d-b505-0c1fe0f5698e"/>
    <ds:schemaRef ds:uri="279731a2-5271-429d-9fd5-2c27c1f29d58"/>
  </ds:schemaRefs>
</ds:datastoreItem>
</file>

<file path=docProps/app.xml><?xml version="1.0" encoding="utf-8"?>
<Properties xmlns="http://schemas.openxmlformats.org/officeDocument/2006/extended-properties" xmlns:vt="http://schemas.openxmlformats.org/officeDocument/2006/docPropsVTypes">
  <Template>Sierra Agenda template_2018Feb</Template>
  <TotalTime>33</TotalTime>
  <Pages>3</Pages>
  <Words>471</Words>
  <Characters>7314</Characters>
  <Application>Microsoft Office Word</Application>
  <DocSecurity>0</DocSecurity>
  <Lines>228</Lines>
  <Paragraphs>146</Paragraphs>
  <ScaleCrop>false</ScaleCrop>
  <HeadingPairs>
    <vt:vector size="2" baseType="variant">
      <vt:variant>
        <vt:lpstr>Title</vt:lpstr>
      </vt:variant>
      <vt:variant>
        <vt:i4>1</vt:i4>
      </vt:variant>
    </vt:vector>
  </HeadingPairs>
  <TitlesOfParts>
    <vt:vector size="1" baseType="lpstr">
      <vt:lpstr/>
    </vt:vector>
  </TitlesOfParts>
  <Company>Innovative Interfaces, Inc.</Company>
  <LinksUpToDate>false</LinksUpToDate>
  <CharactersWithSpaces>7639</CharactersWithSpaces>
  <SharedDoc>false</SharedDoc>
  <HLinks>
    <vt:vector size="18" baseType="variant">
      <vt:variant>
        <vt:i4>4325384</vt:i4>
      </vt:variant>
      <vt:variant>
        <vt:i4>6</vt:i4>
      </vt:variant>
      <vt:variant>
        <vt:i4>0</vt:i4>
      </vt:variant>
      <vt:variant>
        <vt:i4>5</vt:i4>
      </vt:variant>
      <vt:variant>
        <vt:lpwstr>http://csdirect.iii.com/tutorials/circul/</vt:lpwstr>
      </vt:variant>
      <vt:variant>
        <vt:lpwstr/>
      </vt:variant>
      <vt:variant>
        <vt:i4>3866666</vt:i4>
      </vt:variant>
      <vt:variant>
        <vt:i4>3</vt:i4>
      </vt:variant>
      <vt:variant>
        <vt:i4>0</vt:i4>
      </vt:variant>
      <vt:variant>
        <vt:i4>5</vt:i4>
      </vt:variant>
      <vt:variant>
        <vt:lpwstr>http://csdirect.iii.com/documentation/circtroubleshooter.shtml</vt:lpwstr>
      </vt:variant>
      <vt:variant>
        <vt:lpwstr/>
      </vt:variant>
      <vt:variant>
        <vt:i4>2687017</vt:i4>
      </vt:variant>
      <vt:variant>
        <vt:i4>0</vt:i4>
      </vt:variant>
      <vt:variant>
        <vt:i4>0</vt:i4>
      </vt:variant>
      <vt:variant>
        <vt:i4>5</vt:i4>
      </vt:variant>
      <vt:variant>
        <vt:lpwstr>http://yourcatalogip/manual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9</cp:revision>
  <cp:lastPrinted>2004-08-09T21:49:00Z</cp:lastPrinted>
  <dcterms:created xsi:type="dcterms:W3CDTF">2019-09-19T07:54:00Z</dcterms:created>
  <dcterms:modified xsi:type="dcterms:W3CDTF">2022-04-28T18:23:00Z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8d686787-5a37-4150-8abd-eff736200ed7</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TriggerFlowInfo">
    <vt:lpwstr/>
  </property>
</Properties>
</file>