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F2E92" w14:textId="77777777" w:rsidR="00EB56E7" w:rsidRDefault="00273EFF" w:rsidP="006B1B59">
      <w:pPr>
        <w:pStyle w:val="Title"/>
      </w:pPr>
      <w:r>
        <w:t>sierra webpac</w:t>
      </w:r>
    </w:p>
    <w:p w14:paraId="0FDFE1AA" w14:textId="589B0A96" w:rsidR="006B1B59" w:rsidRDefault="00D276A8" w:rsidP="00E860E0">
      <w:pPr>
        <w:pStyle w:val="Heading1"/>
      </w:pPr>
      <w:r>
        <w:t xml:space="preserve">Tokens </w:t>
      </w:r>
      <w:r w:rsidR="303D39C9">
        <w:t>i</w:t>
      </w:r>
      <w:r>
        <w:t>n Customizable HTML Form</w:t>
      </w:r>
      <w:r w:rsidR="4C76A19A">
        <w:t>s</w:t>
      </w:r>
    </w:p>
    <w:p w14:paraId="29D6B04F" w14:textId="77777777" w:rsidR="000634D9" w:rsidRDefault="000634D9" w:rsidP="000634D9">
      <w:r>
        <w:rPr>
          <w:noProof/>
          <w:lang w:bidi="he-IL"/>
        </w:rPr>
        <mc:AlternateContent>
          <mc:Choice Requires="wps">
            <w:drawing>
              <wp:inline distT="0" distB="0" distL="0" distR="0" wp14:anchorId="1A427320" wp14:editId="07777777">
                <wp:extent cx="5934075" cy="38100"/>
                <wp:effectExtent l="0" t="0" r="28575" b="19050"/>
                <wp:docPr id="1" name="Straight Connector 1" descr="separating line"/>
                <wp:cNvGraphicFramePr/>
                <a:graphic xmlns:a="http://schemas.openxmlformats.org/drawingml/2006/main">
                  <a:graphicData uri="http://schemas.microsoft.com/office/word/2010/wordprocessingShape">
                    <wps:wsp>
                      <wps:cNvCnPr/>
                      <wps:spPr>
                        <a:xfrm flipV="1">
                          <a:off x="0" y="0"/>
                          <a:ext cx="5934075" cy="3810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p14="http://schemas.microsoft.com/office/word/2010/wordml" xmlns:a14="http://schemas.microsoft.com/office/drawing/2010/main" xmlns:pic="http://schemas.openxmlformats.org/drawingml/2006/picture" xmlns:a="http://schemas.openxmlformats.org/drawingml/2006/main">
            <w:pict w14:anchorId="02D3D7D0">
              <v:line id="Straight Connector 1" style="flip:y;visibility:visible;mso-wrap-style:square;mso-left-percent:-10001;mso-top-percent:-10001;mso-position-horizontal:absolute;mso-position-horizontal-relative:char;mso-position-vertical:absolute;mso-position-vertical-relative:line;mso-left-percent:-10001;mso-top-percent:-10001" alt="separating line" o:spid="_x0000_s1026" strokecolor="#5a5a5a [2109]" strokeweight=".5pt" from="0,0" to="467.25pt,3pt" w14:anchorId="6FCA2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">
                <v:stroke joinstyle="miter"/>
                <w10:anchorlock/>
              </v:line>
            </w:pict>
          </mc:Fallback>
        </mc:AlternateContent>
      </w:r>
      <w:r>
        <w:t xml:space="preserve"> </w:t>
      </w:r>
    </w:p>
    <w:p w14:paraId="672A6659" w14:textId="77777777" w:rsidR="000634D9" w:rsidRDefault="000634D9" w:rsidP="000634D9"/>
    <w:p w14:paraId="4AD03122" w14:textId="77777777" w:rsidR="00557736" w:rsidRDefault="00525FF0" w:rsidP="00171A64">
      <w:pPr>
        <w:rPr>
          <w:rFonts w:ascii="Georgia" w:eastAsiaTheme="majorEastAsia" w:hAnsi="Georgia" w:cstheme="majorBidi"/>
          <w:b/>
          <w:sz w:val="28"/>
          <w:szCs w:val="26"/>
        </w:rPr>
      </w:pPr>
      <w:r>
        <w:rPr>
          <w:rFonts w:ascii="Georgia" w:eastAsiaTheme="majorEastAsia" w:hAnsi="Georgia" w:cstheme="majorBidi"/>
          <w:b/>
          <w:sz w:val="28"/>
          <w:szCs w:val="26"/>
        </w:rPr>
        <w:t>Tokens</w:t>
      </w:r>
    </w:p>
    <w:p w14:paraId="0A37501D" w14:textId="77777777" w:rsidR="00557736" w:rsidRDefault="00557736" w:rsidP="00171A64">
      <w:pPr>
        <w:rPr>
          <w:rFonts w:ascii="Georgia" w:eastAsiaTheme="majorEastAsia" w:hAnsi="Georgia" w:cstheme="majorBidi"/>
          <w:b/>
          <w:sz w:val="28"/>
          <w:szCs w:val="26"/>
        </w:rPr>
      </w:pPr>
    </w:p>
    <w:p w14:paraId="4FBE021B" w14:textId="01E1C4EF" w:rsidR="00557736" w:rsidRDefault="00525FF0" w:rsidP="00171A64">
      <w:r>
        <w:t>Tokens are contextual placeholders in an HTML source document that outputs HTML and, in some cases, JavaScript, based on information in other parts of the system. Many elements of custom forms have been replaced with tokens to minimize the effort involved in maintaining these pages. Tokens also can be dynamic; they can read system files and respond according to library-defined settings so that HTML pages employing these tokens will not always have to be updated when changes are made to the Innovative system settings.</w:t>
      </w:r>
    </w:p>
    <w:p w14:paraId="5DAB6C7B" w14:textId="77777777" w:rsidR="00525FF0" w:rsidRDefault="00525FF0" w:rsidP="00171A64"/>
    <w:p w14:paraId="1D1BF538" w14:textId="77777777" w:rsidR="00525FF0" w:rsidRDefault="00525FF0" w:rsidP="00171A64">
      <w:r w:rsidRPr="00525FF0">
        <w:t>Custom forms also read the system, then react and output different HTML page elements dynamically. This makes the system more flexible. For example, a patron verification form must be able to output an error message if the patron's information is incorrect. Tokens allow for error messages to be coded into the forms conditionally, so that error messages will display only under certain circumstances.</w:t>
      </w:r>
    </w:p>
    <w:p w14:paraId="02EB378F" w14:textId="77777777" w:rsidR="00525FF0" w:rsidRDefault="00525FF0" w:rsidP="00171A64"/>
    <w:p w14:paraId="4180D1C7" w14:textId="20538749" w:rsidR="00525FF0" w:rsidRDefault="00525FF0" w:rsidP="4879A681">
      <w:pPr>
        <w:rPr>
          <w:b/>
          <w:bCs/>
          <w:i/>
          <w:iCs/>
        </w:rPr>
      </w:pPr>
      <w:r>
        <w:t xml:space="preserve">The following example shows a list of locations used for limiting searches </w:t>
      </w:r>
      <w:r w:rsidR="791465CF">
        <w:t>using</w:t>
      </w:r>
      <w:r>
        <w:t xml:space="preserve"> the advanced keyword search page (</w:t>
      </w:r>
      <w:hyperlink r:id="rId10">
        <w:r w:rsidR="00DD6069" w:rsidRPr="4879A681">
          <w:rPr>
            <w:rStyle w:val="Hyperlink"/>
            <w:b/>
            <w:bCs/>
            <w:i/>
            <w:iCs/>
          </w:rPr>
          <w:t>https://yourlibraryIP/search/X</w:t>
        </w:r>
      </w:hyperlink>
      <w:r w:rsidR="00B65E06">
        <w:t>)</w:t>
      </w:r>
      <w:r w:rsidR="00DD6069">
        <w:t>. These location</w:t>
      </w:r>
      <w:r w:rsidR="5C901B2D">
        <w:t>s</w:t>
      </w:r>
      <w:r w:rsidR="00DD6069">
        <w:t xml:space="preserve"> are presented because the page invokes this token: </w:t>
      </w:r>
      <w:proofErr w:type="gramStart"/>
      <w:r w:rsidR="00DD6069" w:rsidRPr="4879A681">
        <w:rPr>
          <w:b/>
          <w:bCs/>
          <w:i/>
          <w:iCs/>
        </w:rPr>
        <w:t>&lt;!--</w:t>
      </w:r>
      <w:proofErr w:type="gramEnd"/>
      <w:r w:rsidR="00DD6069" w:rsidRPr="4879A681">
        <w:rPr>
          <w:b/>
          <w:bCs/>
          <w:i/>
          <w:iCs/>
        </w:rPr>
        <w:t>{branch}--&gt;</w:t>
      </w:r>
    </w:p>
    <w:p w14:paraId="6A05A809" w14:textId="77777777" w:rsidR="003632F9" w:rsidRDefault="003632F9" w:rsidP="00DD6069"/>
    <w:p w14:paraId="5AE84861" w14:textId="2D277CAB" w:rsidR="003632F9" w:rsidRDefault="003632F9" w:rsidP="00DD6069">
      <w:r>
        <w:t xml:space="preserve">When a token is placed in a page, </w:t>
      </w:r>
      <w:r w:rsidR="15B82108">
        <w:t>WebPAC is directed</w:t>
      </w:r>
      <w:r>
        <w:t xml:space="preserve"> to look somewhere else for the data or information and pulls it into the page when it is displayed by a client browser.</w:t>
      </w:r>
    </w:p>
    <w:p w14:paraId="5A39BBE3" w14:textId="77777777" w:rsidR="00DD6069" w:rsidRPr="003632F9" w:rsidRDefault="00DD6069" w:rsidP="00B65E06"/>
    <w:p w14:paraId="41C8F396" w14:textId="77777777" w:rsidR="00DD6069" w:rsidRDefault="00DD6069" w:rsidP="00B65E06">
      <w:r>
        <w:rPr>
          <w:noProof/>
        </w:rPr>
        <w:drawing>
          <wp:inline distT="0" distB="0" distL="0" distR="0" wp14:anchorId="7212551D" wp14:editId="65B8577F">
            <wp:extent cx="1428571" cy="1104762"/>
            <wp:effectExtent l="0" t="0" r="635" b="635"/>
            <wp:docPr id="1308235145" name="Picture 10" descr="token example on an html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235145" name="Picture 10" descr="token example on an html page"/>
                    <pic:cNvPicPr/>
                  </pic:nvPicPr>
                  <pic:blipFill>
                    <a:blip r:embed="rId11">
                      <a:extLst>
                        <a:ext uri="{28A0092B-C50C-407E-A947-70E740481C1C}">
                          <a14:useLocalDpi xmlns:a14="http://schemas.microsoft.com/office/drawing/2010/main" val="0"/>
                        </a:ext>
                      </a:extLst>
                    </a:blip>
                    <a:stretch>
                      <a:fillRect/>
                    </a:stretch>
                  </pic:blipFill>
                  <pic:spPr>
                    <a:xfrm>
                      <a:off x="0" y="0"/>
                      <a:ext cx="1428571" cy="1104762"/>
                    </a:xfrm>
                    <a:prstGeom prst="rect">
                      <a:avLst/>
                    </a:prstGeom>
                  </pic:spPr>
                </pic:pic>
              </a:graphicData>
            </a:graphic>
          </wp:inline>
        </w:drawing>
      </w:r>
    </w:p>
    <w:p w14:paraId="72A3D3EC" w14:textId="77777777" w:rsidR="0019729D" w:rsidRDefault="0019729D" w:rsidP="003632F9">
      <w:pPr>
        <w:ind w:left="0"/>
      </w:pPr>
    </w:p>
    <w:p w14:paraId="0D0B940D" w14:textId="77777777" w:rsidR="003F79C2" w:rsidRDefault="003F79C2" w:rsidP="003F79C2">
      <w:pPr>
        <w:ind w:left="450"/>
      </w:pPr>
      <w:r>
        <w:rPr>
          <w:noProof/>
        </w:rPr>
        <w:lastRenderedPageBreak/>
        <w:drawing>
          <wp:inline distT="0" distB="0" distL="0" distR="0" wp14:anchorId="0E294517" wp14:editId="55C76806">
            <wp:extent cx="2631350" cy="5029200"/>
            <wp:effectExtent l="0" t="0" r="0" b="0"/>
            <wp:docPr id="1286392368" name="Picture 14" descr="Advanced search page limit search to lo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2">
                      <a:extLst>
                        <a:ext uri="{28A0092B-C50C-407E-A947-70E740481C1C}">
                          <a14:useLocalDpi xmlns:a14="http://schemas.microsoft.com/office/drawing/2010/main" val="0"/>
                        </a:ext>
                      </a:extLst>
                    </a:blip>
                    <a:stretch>
                      <a:fillRect/>
                    </a:stretch>
                  </pic:blipFill>
                  <pic:spPr>
                    <a:xfrm>
                      <a:off x="0" y="0"/>
                      <a:ext cx="2631350" cy="5029200"/>
                    </a:xfrm>
                    <a:prstGeom prst="rect">
                      <a:avLst/>
                    </a:prstGeom>
                  </pic:spPr>
                </pic:pic>
              </a:graphicData>
            </a:graphic>
          </wp:inline>
        </w:drawing>
      </w:r>
    </w:p>
    <w:p w14:paraId="0E27B00A" w14:textId="77777777" w:rsidR="003F79C2" w:rsidRDefault="003F79C2" w:rsidP="003632F9">
      <w:pPr>
        <w:ind w:left="0"/>
      </w:pPr>
    </w:p>
    <w:p w14:paraId="7D26601A" w14:textId="64608DAB" w:rsidR="004E2997" w:rsidRDefault="004E2997" w:rsidP="4879A681">
      <w:r w:rsidRPr="4879A681">
        <w:rPr>
          <w:b/>
          <w:bCs/>
          <w:color w:val="D54120"/>
          <w:sz w:val="28"/>
          <w:szCs w:val="28"/>
        </w:rPr>
        <w:t>Note:</w:t>
      </w:r>
      <w:r>
        <w:t xml:space="preserve"> </w:t>
      </w:r>
      <w:r w:rsidR="003632F9">
        <w:t xml:space="preserve">Tokens cannot be seen by viewing code source in a client </w:t>
      </w:r>
      <w:proofErr w:type="gramStart"/>
      <w:r w:rsidR="003632F9">
        <w:t>browser</w:t>
      </w:r>
      <w:r w:rsidR="3692F7B9">
        <w:t>, unless</w:t>
      </w:r>
      <w:proofErr w:type="gramEnd"/>
      <w:r w:rsidR="3692F7B9">
        <w:t xml:space="preserve"> you view the source by </w:t>
      </w:r>
      <w:r w:rsidR="1122C1FE">
        <w:t>viewing the HTML directly</w:t>
      </w:r>
      <w:r w:rsidR="003632F9">
        <w:t xml:space="preserve">. </w:t>
      </w:r>
      <w:r w:rsidR="4A46427F">
        <w:t xml:space="preserve"> For example, </w:t>
      </w:r>
      <w:hyperlink r:id="rId13">
        <w:r w:rsidR="5B684903" w:rsidRPr="4879A681">
          <w:rPr>
            <w:rStyle w:val="Hyperlink"/>
            <w:b/>
            <w:bCs/>
            <w:i/>
            <w:iCs/>
          </w:rPr>
          <w:t>https://yourlibraryIP/screens/srchhelp_X.html</w:t>
        </w:r>
      </w:hyperlink>
      <w:r w:rsidR="5B684903">
        <w:t xml:space="preserve"> instead of </w:t>
      </w:r>
      <w:hyperlink r:id="rId14">
        <w:r w:rsidR="5B684903" w:rsidRPr="4879A681">
          <w:rPr>
            <w:rStyle w:val="Hyperlink"/>
            <w:b/>
            <w:bCs/>
            <w:i/>
            <w:iCs/>
          </w:rPr>
          <w:t>https://yourlibraryIP/search/X</w:t>
        </w:r>
      </w:hyperlink>
      <w:r w:rsidR="13A73CAE" w:rsidRPr="4879A681">
        <w:rPr>
          <w:b/>
          <w:bCs/>
          <w:i/>
          <w:iCs/>
        </w:rPr>
        <w:t xml:space="preserve"> .  </w:t>
      </w:r>
      <w:proofErr w:type="gramStart"/>
      <w:r w:rsidR="13A73CAE" w:rsidRPr="4879A681">
        <w:t>O</w:t>
      </w:r>
      <w:r w:rsidR="4E7E95F3" w:rsidRPr="4879A681">
        <w:t>therwise</w:t>
      </w:r>
      <w:proofErr w:type="gramEnd"/>
      <w:r w:rsidR="4E7E95F3" w:rsidRPr="4879A681">
        <w:t xml:space="preserve"> w</w:t>
      </w:r>
      <w:r w:rsidR="003632F9">
        <w:t>hat you see there is the result of the token</w:t>
      </w:r>
      <w:r w:rsidR="65C7DE82">
        <w:t xml:space="preserve"> and not the token itself.</w:t>
      </w:r>
    </w:p>
    <w:p w14:paraId="60061E4C" w14:textId="77777777" w:rsidR="004E2997" w:rsidRDefault="004E2997" w:rsidP="00A0440D"/>
    <w:p w14:paraId="0719B09D" w14:textId="260DF69E" w:rsidR="003632F9" w:rsidRDefault="0E40A89B" w:rsidP="003632F9">
      <w:r>
        <w:t xml:space="preserve">Most tokens </w:t>
      </w:r>
      <w:r w:rsidR="003632F9">
        <w:t>are not editable by the library. However, there are some tokens that act as placeholders for information that is under the library's control.</w:t>
      </w:r>
    </w:p>
    <w:p w14:paraId="44EAFD9C" w14:textId="77777777" w:rsidR="003632F9" w:rsidRDefault="003632F9" w:rsidP="003632F9"/>
    <w:p w14:paraId="037432D9" w14:textId="243CAF16" w:rsidR="003632F9" w:rsidRDefault="00527A93" w:rsidP="003632F9">
      <w:r w:rsidRPr="2EE90D0F">
        <w:rPr>
          <w:b/>
          <w:bCs/>
          <w:color w:val="D54120"/>
          <w:sz w:val="28"/>
          <w:szCs w:val="28"/>
        </w:rPr>
        <w:t>Note:</w:t>
      </w:r>
      <w:r w:rsidRPr="2EE90D0F">
        <w:rPr>
          <w:color w:val="D54120"/>
        </w:rPr>
        <w:t xml:space="preserve"> </w:t>
      </w:r>
      <w:r w:rsidR="5A599D8D">
        <w:t>Tokens are</w:t>
      </w:r>
      <w:r>
        <w:t xml:space="preserve"> </w:t>
      </w:r>
      <w:r w:rsidR="023A316A">
        <w:t xml:space="preserve">designed to work on </w:t>
      </w:r>
      <w:r w:rsidR="314783FE">
        <w:t xml:space="preserve">only </w:t>
      </w:r>
      <w:r w:rsidR="023A316A">
        <w:t>specific pages</w:t>
      </w:r>
      <w:r w:rsidR="6F0328A0">
        <w:t xml:space="preserve">. </w:t>
      </w:r>
      <w:r w:rsidR="79B81EFE">
        <w:t>A t</w:t>
      </w:r>
      <w:r>
        <w:t xml:space="preserve">oken </w:t>
      </w:r>
      <w:r w:rsidR="725B220D">
        <w:t xml:space="preserve">will </w:t>
      </w:r>
      <w:r>
        <w:t xml:space="preserve">work </w:t>
      </w:r>
      <w:r w:rsidR="21E21935">
        <w:t xml:space="preserve">on the </w:t>
      </w:r>
      <w:r>
        <w:t>page</w:t>
      </w:r>
      <w:r w:rsidR="53A8256C">
        <w:t xml:space="preserve"> it was designed </w:t>
      </w:r>
      <w:proofErr w:type="gramStart"/>
      <w:r w:rsidR="53A8256C">
        <w:t>for</w:t>
      </w:r>
      <w:r>
        <w:t xml:space="preserve">, </w:t>
      </w:r>
      <w:r w:rsidR="1240A605">
        <w:t>but</w:t>
      </w:r>
      <w:proofErr w:type="gramEnd"/>
      <w:r w:rsidR="1240A605">
        <w:t xml:space="preserve"> </w:t>
      </w:r>
      <w:r>
        <w:t xml:space="preserve">will work in another. For this reason, Innovative does not provide a list of all possible tokens. </w:t>
      </w:r>
      <w:r w:rsidR="332C346B">
        <w:t>W</w:t>
      </w:r>
      <w:r>
        <w:t>hen th</w:t>
      </w:r>
      <w:r w:rsidR="4615B33C">
        <w:t>e use of</w:t>
      </w:r>
      <w:r>
        <w:t xml:space="preserve"> a token, </w:t>
      </w:r>
      <w:r w:rsidR="69952901">
        <w:t>be sure to consult</w:t>
      </w:r>
      <w:r>
        <w:t xml:space="preserve"> the </w:t>
      </w:r>
      <w:r w:rsidR="3589A51D">
        <w:t>Sierra Web Help</w:t>
      </w:r>
      <w:r>
        <w:t xml:space="preserve"> page for the web page or form that you would like to edit. The </w:t>
      </w:r>
      <w:r w:rsidR="5421B503">
        <w:t xml:space="preserve">valid </w:t>
      </w:r>
      <w:r>
        <w:t xml:space="preserve">tokens </w:t>
      </w:r>
      <w:r w:rsidR="7E4D0A9D">
        <w:t xml:space="preserve">are </w:t>
      </w:r>
      <w:r>
        <w:t xml:space="preserve">listed </w:t>
      </w:r>
      <w:r w:rsidR="6CDF4208">
        <w:t>for each customizable form</w:t>
      </w:r>
      <w:r>
        <w:t>.</w:t>
      </w:r>
    </w:p>
    <w:p w14:paraId="3DEEC669" w14:textId="77777777" w:rsidR="00554775" w:rsidRDefault="00554775" w:rsidP="002E5509"/>
    <w:p w14:paraId="3B92EB0A" w14:textId="6C21717D" w:rsidR="006D6BC9" w:rsidRDefault="006D6BC9" w:rsidP="006D6BC9">
      <w:pPr>
        <w:pStyle w:val="Heading2"/>
      </w:pPr>
      <w:r>
        <w:lastRenderedPageBreak/>
        <w:t>Format</w:t>
      </w:r>
      <w:r w:rsidR="0010A8E8">
        <w:t xml:space="preserve"> of</w:t>
      </w:r>
      <w:r>
        <w:t xml:space="preserve"> Tokens</w:t>
      </w:r>
    </w:p>
    <w:p w14:paraId="3656B9AB" w14:textId="77777777" w:rsidR="00CE60BC" w:rsidRDefault="00CE60BC" w:rsidP="00CE60BC"/>
    <w:p w14:paraId="06DA9967" w14:textId="02811F22" w:rsidR="00CE60BC" w:rsidRPr="00CE60BC" w:rsidRDefault="00CE60BC" w:rsidP="00CE60BC">
      <w:r>
        <w:t>Token</w:t>
      </w:r>
      <w:r w:rsidR="60B33762">
        <w:t>s</w:t>
      </w:r>
      <w:r>
        <w:t xml:space="preserve"> </w:t>
      </w:r>
      <w:r w:rsidR="74D4285E">
        <w:t>are</w:t>
      </w:r>
      <w:r>
        <w:t xml:space="preserve"> formatted </w:t>
      </w:r>
      <w:r w:rsidR="076188F4">
        <w:t>like</w:t>
      </w:r>
      <w:r w:rsidR="11EC0521">
        <w:t xml:space="preserve"> an HTML comment</w:t>
      </w:r>
      <w:r w:rsidR="0E9CFE15">
        <w:t xml:space="preserve">, </w:t>
      </w:r>
      <w:r w:rsidR="51FC6C77">
        <w:t xml:space="preserve">but </w:t>
      </w:r>
      <w:r w:rsidR="0E9CFE15">
        <w:t>inclu</w:t>
      </w:r>
      <w:r w:rsidR="21783F78">
        <w:t>de specific</w:t>
      </w:r>
      <w:r w:rsidR="0E9CFE15">
        <w:t xml:space="preserve"> text placed </w:t>
      </w:r>
      <w:r>
        <w:t xml:space="preserve">inside curly brackets, as </w:t>
      </w:r>
      <w:r w:rsidR="53180668">
        <w:t>in this example:</w:t>
      </w:r>
    </w:p>
    <w:p w14:paraId="0284FDCB" w14:textId="77777777" w:rsidR="006D6BC9" w:rsidRDefault="00CE60BC" w:rsidP="00CE60BC">
      <w:proofErr w:type="gramStart"/>
      <w:r w:rsidRPr="00CE60BC">
        <w:t>&lt;!--</w:t>
      </w:r>
      <w:proofErr w:type="gramEnd"/>
      <w:r w:rsidRPr="00CE60BC">
        <w:t>{</w:t>
      </w:r>
      <w:r>
        <w:t>token</w:t>
      </w:r>
      <w:r w:rsidRPr="00CE60BC">
        <w:t>}--&gt;</w:t>
      </w:r>
    </w:p>
    <w:p w14:paraId="45FB0818" w14:textId="77777777" w:rsidR="00CE60BC" w:rsidRDefault="00CE60BC" w:rsidP="00CE60BC"/>
    <w:p w14:paraId="049F31CB" w14:textId="77777777" w:rsidR="00CE60BC" w:rsidRDefault="00CE60BC" w:rsidP="00CE60BC">
      <w:r>
        <w:rPr>
          <w:noProof/>
        </w:rPr>
        <w:drawing>
          <wp:inline distT="0" distB="0" distL="0" distR="0" wp14:anchorId="7180C078" wp14:editId="54FA12EC">
            <wp:extent cx="1961905" cy="1514286"/>
            <wp:effectExtent l="0" t="0" r="635" b="0"/>
            <wp:docPr id="1978806710" name="Picture 11" descr="Sample tokens from briefcit.ht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5">
                      <a:extLst>
                        <a:ext uri="{28A0092B-C50C-407E-A947-70E740481C1C}">
                          <a14:useLocalDpi xmlns:a14="http://schemas.microsoft.com/office/drawing/2010/main" val="0"/>
                        </a:ext>
                      </a:extLst>
                    </a:blip>
                    <a:stretch>
                      <a:fillRect/>
                    </a:stretch>
                  </pic:blipFill>
                  <pic:spPr>
                    <a:xfrm>
                      <a:off x="0" y="0"/>
                      <a:ext cx="1961905" cy="1514286"/>
                    </a:xfrm>
                    <a:prstGeom prst="rect">
                      <a:avLst/>
                    </a:prstGeom>
                  </pic:spPr>
                </pic:pic>
              </a:graphicData>
            </a:graphic>
          </wp:inline>
        </w:drawing>
      </w:r>
    </w:p>
    <w:p w14:paraId="53128261" w14:textId="77777777" w:rsidR="00CE60BC" w:rsidRDefault="00CE60BC" w:rsidP="00CE60BC"/>
    <w:p w14:paraId="3866D243" w14:textId="05E266A3" w:rsidR="00CE60BC" w:rsidRDefault="00CE60BC" w:rsidP="00CE60BC">
      <w:r w:rsidRPr="4879A681">
        <w:rPr>
          <w:b/>
          <w:bCs/>
          <w:color w:val="D54120"/>
          <w:sz w:val="28"/>
          <w:szCs w:val="28"/>
        </w:rPr>
        <w:t>Note:</w:t>
      </w:r>
      <w:r>
        <w:t xml:space="preserve"> When using tokens, they must be </w:t>
      </w:r>
      <w:r w:rsidR="433D3F69">
        <w:t>left-</w:t>
      </w:r>
      <w:r>
        <w:t xml:space="preserve">justified </w:t>
      </w:r>
      <w:r w:rsidR="25C48652">
        <w:t>and</w:t>
      </w:r>
      <w:r>
        <w:t xml:space="preserve"> on a line all by themselves. For this reason, it is important to turn off automatic indenting in your web editing software (if you are using a web editor rather than a text editor</w:t>
      </w:r>
      <w:r w:rsidR="2BD2D3F4">
        <w:t xml:space="preserve"> or Web Master</w:t>
      </w:r>
      <w:r>
        <w:t>).</w:t>
      </w:r>
    </w:p>
    <w:p w14:paraId="62486C05" w14:textId="77777777" w:rsidR="00CE60BC" w:rsidRDefault="00CE60BC" w:rsidP="00CE60BC"/>
    <w:p w14:paraId="1408AE81" w14:textId="7CEDD806" w:rsidR="00266A31" w:rsidRDefault="00266A31" w:rsidP="00EC0564">
      <w:r>
        <w:t>Moving a token over</w:t>
      </w:r>
      <w:r w:rsidR="00EC0564">
        <w:t xml:space="preserve"> towards the right</w:t>
      </w:r>
      <w:r w:rsidR="23EB3827">
        <w:t>,</w:t>
      </w:r>
      <w:r>
        <w:t xml:space="preserve"> even </w:t>
      </w:r>
      <w:r w:rsidR="2A7C3440">
        <w:t xml:space="preserve">by </w:t>
      </w:r>
      <w:r>
        <w:t>one space</w:t>
      </w:r>
      <w:r w:rsidR="4AEF2807">
        <w:t>,</w:t>
      </w:r>
      <w:r>
        <w:t xml:space="preserve"> will disable it. If you want to temporarily disable a token, to see how it works without deleting it from your file, you can simply move it over one space. However, if you move it far into the middle of the page will make it easier to see </w:t>
      </w:r>
      <w:proofErr w:type="gramStart"/>
      <w:r>
        <w:t>in order to</w:t>
      </w:r>
      <w:proofErr w:type="gramEnd"/>
      <w:r>
        <w:t xml:space="preserve"> move it back. It's easy to miss seeing a single space.</w:t>
      </w:r>
    </w:p>
    <w:p w14:paraId="4101652C" w14:textId="77777777" w:rsidR="00266A31" w:rsidRDefault="00266A31" w:rsidP="00266A31"/>
    <w:p w14:paraId="0D9937A6" w14:textId="07E94DE7" w:rsidR="00266A31" w:rsidRDefault="00266A31" w:rsidP="00266A31">
      <w:r>
        <w:t xml:space="preserve">For example, look at the </w:t>
      </w:r>
      <w:hyperlink r:id="rId16" w:anchor="sril/sril_srchhelpx.html">
        <w:r w:rsidRPr="4DFA1589">
          <w:rPr>
            <w:rStyle w:val="Hyperlink"/>
          </w:rPr>
          <w:t>Advanced Search page</w:t>
        </w:r>
      </w:hyperlink>
      <w:r>
        <w:t xml:space="preserve"> (srchhelp_X.html). Note the limit by Material Type </w:t>
      </w:r>
      <w:r w:rsidR="00EC0564">
        <w:t>(re-named Medi</w:t>
      </w:r>
      <w:r w:rsidR="0C69DE49">
        <w:t>um in</w:t>
      </w:r>
      <w:r w:rsidR="00EC0564">
        <w:t xml:space="preserve"> this example) </w:t>
      </w:r>
      <w:r>
        <w:t>drop down option there. It is controlled by the {</w:t>
      </w:r>
      <w:proofErr w:type="spellStart"/>
      <w:r>
        <w:t>mattype</w:t>
      </w:r>
      <w:proofErr w:type="spellEnd"/>
      <w:r>
        <w:t>} token.</w:t>
      </w:r>
    </w:p>
    <w:p w14:paraId="4B99056E" w14:textId="77777777" w:rsidR="00266A31" w:rsidRDefault="00266A31" w:rsidP="00CE60BC"/>
    <w:p w14:paraId="1299C43A" w14:textId="77777777" w:rsidR="003F79C2" w:rsidRDefault="008928FF" w:rsidP="00CE60BC">
      <w:r>
        <w:rPr>
          <w:noProof/>
        </w:rPr>
        <w:lastRenderedPageBreak/>
        <w:drawing>
          <wp:inline distT="0" distB="0" distL="0" distR="0" wp14:anchorId="227B7D24" wp14:editId="7F443255">
            <wp:extent cx="5438774" cy="4033758"/>
            <wp:effectExtent l="0" t="0" r="0" b="5080"/>
            <wp:docPr id="143863070" name="Picture 22" descr="searchhelp_X.html shows mattype token left justified, thus the limit by mattype is t visible on the advanced search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17">
                      <a:extLst>
                        <a:ext uri="{28A0092B-C50C-407E-A947-70E740481C1C}">
                          <a14:useLocalDpi xmlns:a14="http://schemas.microsoft.com/office/drawing/2010/main" val="0"/>
                        </a:ext>
                      </a:extLst>
                    </a:blip>
                    <a:stretch>
                      <a:fillRect/>
                    </a:stretch>
                  </pic:blipFill>
                  <pic:spPr>
                    <a:xfrm>
                      <a:off x="0" y="0"/>
                      <a:ext cx="5438774" cy="4033758"/>
                    </a:xfrm>
                    <a:prstGeom prst="rect">
                      <a:avLst/>
                    </a:prstGeom>
                  </pic:spPr>
                </pic:pic>
              </a:graphicData>
            </a:graphic>
          </wp:inline>
        </w:drawing>
      </w:r>
    </w:p>
    <w:p w14:paraId="4DDBEF00" w14:textId="77777777" w:rsidR="00EC0564" w:rsidRDefault="00EC0564" w:rsidP="00CE60BC"/>
    <w:p w14:paraId="4F54C682" w14:textId="1CC125C2" w:rsidR="00EC0564" w:rsidRDefault="00EC0564" w:rsidP="00EC0564">
      <w:r>
        <w:t xml:space="preserve">The </w:t>
      </w:r>
      <w:proofErr w:type="gramStart"/>
      <w:r>
        <w:t>&lt;!--</w:t>
      </w:r>
      <w:proofErr w:type="gramEnd"/>
      <w:r>
        <w:t>{</w:t>
      </w:r>
      <w:proofErr w:type="spellStart"/>
      <w:r>
        <w:t>mattype</w:t>
      </w:r>
      <w:proofErr w:type="spellEnd"/>
      <w:r>
        <w:t>}--&gt; token is moved to the right on the image below. Th</w:t>
      </w:r>
      <w:r w:rsidR="06AB9D33">
        <w:t>is causes</w:t>
      </w:r>
      <w:r>
        <w:t xml:space="preserve"> the limit by MATTYPE (locally named Media on the Sierra training server used for these images) </w:t>
      </w:r>
      <w:r w:rsidR="2F4CB6D4">
        <w:t xml:space="preserve">to </w:t>
      </w:r>
      <w:r>
        <w:t>not display on the Advanced Search page.</w:t>
      </w:r>
    </w:p>
    <w:p w14:paraId="3461D779" w14:textId="77777777" w:rsidR="00266A31" w:rsidRDefault="008E206F" w:rsidP="00CE60BC">
      <w:r>
        <w:rPr>
          <w:noProof/>
        </w:rPr>
        <w:lastRenderedPageBreak/>
        <w:drawing>
          <wp:inline distT="0" distB="0" distL="0" distR="0" wp14:anchorId="75CD32E6" wp14:editId="7F631D48">
            <wp:extent cx="5099051" cy="3889114"/>
            <wp:effectExtent l="0" t="0" r="6350" b="0"/>
            <wp:docPr id="1946515702" name="Picture 19" descr="searchhelp_X.html shows mattype token to the right, thus the limit by mattype is not visible on the advanced search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18">
                      <a:extLst>
                        <a:ext uri="{28A0092B-C50C-407E-A947-70E740481C1C}">
                          <a14:useLocalDpi xmlns:a14="http://schemas.microsoft.com/office/drawing/2010/main" val="0"/>
                        </a:ext>
                      </a:extLst>
                    </a:blip>
                    <a:stretch>
                      <a:fillRect/>
                    </a:stretch>
                  </pic:blipFill>
                  <pic:spPr>
                    <a:xfrm>
                      <a:off x="0" y="0"/>
                      <a:ext cx="5099051" cy="3889114"/>
                    </a:xfrm>
                    <a:prstGeom prst="rect">
                      <a:avLst/>
                    </a:prstGeom>
                  </pic:spPr>
                </pic:pic>
              </a:graphicData>
            </a:graphic>
          </wp:inline>
        </w:drawing>
      </w:r>
    </w:p>
    <w:p w14:paraId="3CF2D8B6" w14:textId="77777777" w:rsidR="00EC0564" w:rsidRDefault="00EC0564" w:rsidP="00CE60BC"/>
    <w:p w14:paraId="2CE413C9" w14:textId="1DE6753D" w:rsidR="00AB78BF" w:rsidRDefault="00AB78BF" w:rsidP="001874EC">
      <w:r>
        <w:t>The {</w:t>
      </w:r>
      <w:proofErr w:type="spellStart"/>
      <w:r>
        <w:t>mattype</w:t>
      </w:r>
      <w:proofErr w:type="spellEnd"/>
      <w:r>
        <w:t xml:space="preserve">} token is a placeholder for the information contained in the library's table of material type codes. </w:t>
      </w:r>
      <w:r w:rsidR="44101262">
        <w:t>If you want</w:t>
      </w:r>
      <w:r>
        <w:t xml:space="preserve"> to change a label or add a new code</w:t>
      </w:r>
      <w:r w:rsidR="7328F8BD">
        <w:t>, y</w:t>
      </w:r>
      <w:r>
        <w:t xml:space="preserve">ou only </w:t>
      </w:r>
      <w:r w:rsidR="56B0BEA3">
        <w:t>need</w:t>
      </w:r>
      <w:r>
        <w:t xml:space="preserve"> to make that change in </w:t>
      </w:r>
      <w:r w:rsidR="001874EC">
        <w:t>Sierra</w:t>
      </w:r>
      <w:r>
        <w:t xml:space="preserve"> under Admin | Parameters | General | Fixed-length codes | Mat Type. This is a good example of how a </w:t>
      </w:r>
      <w:proofErr w:type="gramStart"/>
      <w:r>
        <w:t>token acts</w:t>
      </w:r>
      <w:proofErr w:type="gramEnd"/>
      <w:r>
        <w:t xml:space="preserve"> as a placeholder for information kept elsewhere that the library has control over.</w:t>
      </w:r>
    </w:p>
    <w:p w14:paraId="0FB78278" w14:textId="77777777" w:rsidR="00AB78BF" w:rsidRDefault="00AB78BF" w:rsidP="00AB78BF"/>
    <w:p w14:paraId="2DC7EC74" w14:textId="4140A6A4" w:rsidR="00AB78BF" w:rsidRDefault="00AB78BF" w:rsidP="001874EC">
      <w:r>
        <w:t>The option is available to have only certain material types displaying for limiting. For instance, if you didn't want to have Maps as a limiting option, it could be removed. Innovative could create a separate file that would control which material types (codes and labels) to display. This would mean that you no longer control over the labels or codes displaying in WebPAC. The {</w:t>
      </w:r>
      <w:proofErr w:type="spellStart"/>
      <w:r>
        <w:t>mattype</w:t>
      </w:r>
      <w:proofErr w:type="spellEnd"/>
      <w:r>
        <w:t xml:space="preserve">} token would still be a placeholder for information kept elsewhere, that information would just not be under the libraries control. </w:t>
      </w:r>
    </w:p>
    <w:p w14:paraId="1FC39945" w14:textId="77777777" w:rsidR="00B47552" w:rsidRDefault="00B47552" w:rsidP="001874EC"/>
    <w:p w14:paraId="0562CB0E" w14:textId="77777777" w:rsidR="00B47552" w:rsidRDefault="00B47552">
      <w:pPr>
        <w:ind w:left="0"/>
        <w:rPr>
          <w:rFonts w:ascii="Georgia" w:eastAsiaTheme="majorEastAsia" w:hAnsi="Georgia" w:cstheme="majorBidi"/>
          <w:b/>
          <w:sz w:val="28"/>
          <w:szCs w:val="26"/>
        </w:rPr>
      </w:pPr>
      <w:r>
        <w:br w:type="page"/>
      </w:r>
    </w:p>
    <w:p w14:paraId="17E8D46B" w14:textId="77777777" w:rsidR="008C68CE" w:rsidRDefault="003D4FE7" w:rsidP="003D4FE7">
      <w:pPr>
        <w:pStyle w:val="Heading2"/>
      </w:pPr>
      <w:r>
        <w:lastRenderedPageBreak/>
        <w:t>Token Examples</w:t>
      </w:r>
    </w:p>
    <w:p w14:paraId="110FFD37" w14:textId="2B10E69E" w:rsidR="00B47552" w:rsidRDefault="00B47552" w:rsidP="4879A681">
      <w:pPr>
        <w:spacing w:line="259" w:lineRule="auto"/>
      </w:pPr>
      <w:r>
        <w:t xml:space="preserve">Added to static Web pages, </w:t>
      </w:r>
      <w:r w:rsidR="1C95FC7A">
        <w:t>the {</w:t>
      </w:r>
      <w:proofErr w:type="spellStart"/>
      <w:r w:rsidR="1C95FC7A">
        <w:t>toplogo</w:t>
      </w:r>
      <w:proofErr w:type="spellEnd"/>
      <w:r w:rsidR="1C95FC7A">
        <w:t>} and {</w:t>
      </w:r>
      <w:proofErr w:type="spellStart"/>
      <w:r w:rsidR="1C95FC7A">
        <w:t>botlogo</w:t>
      </w:r>
      <w:proofErr w:type="spellEnd"/>
      <w:r w:rsidR="1C95FC7A">
        <w:t xml:space="preserve">} tokens </w:t>
      </w:r>
      <w:r>
        <w:t xml:space="preserve">are placeholders for information that is kept </w:t>
      </w:r>
      <w:r w:rsidR="374A39F8">
        <w:t xml:space="preserve">in specific files in the </w:t>
      </w:r>
      <w:proofErr w:type="gramStart"/>
      <w:r w:rsidR="374A39F8">
        <w:t>screens</w:t>
      </w:r>
      <w:proofErr w:type="gramEnd"/>
      <w:r w:rsidR="374A39F8">
        <w:t xml:space="preserve"> directory. </w:t>
      </w:r>
      <w:r>
        <w:t xml:space="preserve">They work </w:t>
      </w:r>
      <w:r w:rsidR="41F9E5DB">
        <w:t>a little differently than</w:t>
      </w:r>
      <w:r>
        <w:t xml:space="preserve"> the {</w:t>
      </w:r>
      <w:proofErr w:type="spellStart"/>
      <w:r>
        <w:t>mattype</w:t>
      </w:r>
      <w:proofErr w:type="spellEnd"/>
      <w:r>
        <w:t>} token</w:t>
      </w:r>
      <w:r w:rsidR="7D707144">
        <w:t>, in that they include the html fr</w:t>
      </w:r>
      <w:r w:rsidR="1D2E4C16">
        <w:t>om</w:t>
      </w:r>
      <w:r w:rsidR="7D707144">
        <w:t xml:space="preserve"> another file</w:t>
      </w:r>
      <w:r w:rsidR="3EF1A6EF">
        <w:t>, rather than data</w:t>
      </w:r>
      <w:r>
        <w:t xml:space="preserve">. </w:t>
      </w:r>
    </w:p>
    <w:p w14:paraId="4D4E48E7" w14:textId="2C85379B" w:rsidR="4879A681" w:rsidRDefault="4879A681" w:rsidP="4879A681">
      <w:pPr>
        <w:spacing w:line="259" w:lineRule="auto"/>
      </w:pPr>
    </w:p>
    <w:p w14:paraId="1C1C8778" w14:textId="08713C0E" w:rsidR="00B47552" w:rsidRDefault="00B47552" w:rsidP="00B47552">
      <w:r>
        <w:t xml:space="preserve">These tokens work in conjunction with the TOPLOGO and BOTLOGO </w:t>
      </w:r>
      <w:hyperlink r:id="rId19" w:anchor="sril/sril_web_options.html">
        <w:r w:rsidRPr="4879A681">
          <w:rPr>
            <w:rStyle w:val="Hyperlink"/>
          </w:rPr>
          <w:t>Web Options</w:t>
        </w:r>
      </w:hyperlink>
      <w:r>
        <w:t xml:space="preserve"> to allow the library to provide consistency, in look and feel, throughout WebPAC. These Web Options cause the above html pages to display on all system-generated screens.</w:t>
      </w:r>
    </w:p>
    <w:p w14:paraId="6B699379" w14:textId="77777777" w:rsidR="00B47552" w:rsidRDefault="00B47552" w:rsidP="00B47552"/>
    <w:p w14:paraId="2698E7A5" w14:textId="77777777" w:rsidR="00B47552" w:rsidRDefault="00B47552" w:rsidP="00B47552">
      <w:r>
        <w:t>Here's the {</w:t>
      </w:r>
      <w:proofErr w:type="spellStart"/>
      <w:r>
        <w:t>toplogo</w:t>
      </w:r>
      <w:proofErr w:type="spellEnd"/>
      <w:r>
        <w:t xml:space="preserve">} token in the </w:t>
      </w:r>
      <w:hyperlink r:id="rId20" w:anchor="sril/sril_mainmenu_form.html" w:history="1">
        <w:r w:rsidRPr="001328F9">
          <w:rPr>
            <w:rStyle w:val="Hyperlink"/>
          </w:rPr>
          <w:t>mainmenu.html</w:t>
        </w:r>
      </w:hyperlink>
      <w:r>
        <w:t xml:space="preserve"> page.</w:t>
      </w:r>
    </w:p>
    <w:p w14:paraId="3FE9F23F" w14:textId="77777777" w:rsidR="001328F9" w:rsidRDefault="001328F9" w:rsidP="00B47552"/>
    <w:p w14:paraId="1F72F646" w14:textId="77777777" w:rsidR="001328F9" w:rsidRDefault="001328F9" w:rsidP="00B47552">
      <w:r>
        <w:rPr>
          <w:noProof/>
        </w:rPr>
        <w:drawing>
          <wp:inline distT="0" distB="0" distL="0" distR="0" wp14:anchorId="539FB537" wp14:editId="2A28443E">
            <wp:extent cx="5505452" cy="3950278"/>
            <wp:effectExtent l="0" t="0" r="0" b="0"/>
            <wp:docPr id="1648875983" name="Picture 2" descr="mainmenu.html display of the toplogo to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1">
                      <a:extLst>
                        <a:ext uri="{28A0092B-C50C-407E-A947-70E740481C1C}">
                          <a14:useLocalDpi xmlns:a14="http://schemas.microsoft.com/office/drawing/2010/main" val="0"/>
                        </a:ext>
                      </a:extLst>
                    </a:blip>
                    <a:stretch>
                      <a:fillRect/>
                    </a:stretch>
                  </pic:blipFill>
                  <pic:spPr>
                    <a:xfrm>
                      <a:off x="0" y="0"/>
                      <a:ext cx="5505452" cy="3950278"/>
                    </a:xfrm>
                    <a:prstGeom prst="rect">
                      <a:avLst/>
                    </a:prstGeom>
                  </pic:spPr>
                </pic:pic>
              </a:graphicData>
            </a:graphic>
          </wp:inline>
        </w:drawing>
      </w:r>
    </w:p>
    <w:p w14:paraId="08CE6F91" w14:textId="77777777" w:rsidR="008E07FC" w:rsidRDefault="008E07FC" w:rsidP="00B47552"/>
    <w:p w14:paraId="0CDA5626" w14:textId="77777777" w:rsidR="008E07FC" w:rsidRDefault="008E07FC" w:rsidP="008E07FC">
      <w:r w:rsidRPr="008E07FC">
        <w:t xml:space="preserve">When we look in </w:t>
      </w:r>
      <w:r>
        <w:t>Web Master | Live Web Server Screens (or Staging Web Server Screens)</w:t>
      </w:r>
      <w:r w:rsidRPr="008E07FC">
        <w:t>, we see the toplogo.html file listed there.</w:t>
      </w:r>
    </w:p>
    <w:p w14:paraId="61CDCEAD" w14:textId="77777777" w:rsidR="008E07FC" w:rsidRDefault="008E07FC" w:rsidP="008E07FC"/>
    <w:p w14:paraId="6BB9E253" w14:textId="77777777" w:rsidR="008E07FC" w:rsidRDefault="008E07FC" w:rsidP="008E07FC">
      <w:r>
        <w:rPr>
          <w:noProof/>
        </w:rPr>
        <w:lastRenderedPageBreak/>
        <w:drawing>
          <wp:inline distT="0" distB="0" distL="0" distR="0" wp14:anchorId="2E830EC2" wp14:editId="24206431">
            <wp:extent cx="5151611" cy="2676525"/>
            <wp:effectExtent l="0" t="0" r="0" b="0"/>
            <wp:docPr id="1249329255" name="Picture 3" descr="live web server screen, toplogo.html file is listed with all the WebPAC 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2">
                      <a:extLst>
                        <a:ext uri="{28A0092B-C50C-407E-A947-70E740481C1C}">
                          <a14:useLocalDpi xmlns:a14="http://schemas.microsoft.com/office/drawing/2010/main" val="0"/>
                        </a:ext>
                      </a:extLst>
                    </a:blip>
                    <a:stretch>
                      <a:fillRect/>
                    </a:stretch>
                  </pic:blipFill>
                  <pic:spPr>
                    <a:xfrm>
                      <a:off x="0" y="0"/>
                      <a:ext cx="5151611" cy="2676525"/>
                    </a:xfrm>
                    <a:prstGeom prst="rect">
                      <a:avLst/>
                    </a:prstGeom>
                  </pic:spPr>
                </pic:pic>
              </a:graphicData>
            </a:graphic>
          </wp:inline>
        </w:drawing>
      </w:r>
    </w:p>
    <w:p w14:paraId="23DE523C" w14:textId="77777777" w:rsidR="002E3DB0" w:rsidRDefault="002E3DB0" w:rsidP="008E07FC"/>
    <w:p w14:paraId="5A3C61E4" w14:textId="77777777" w:rsidR="0015201F" w:rsidRDefault="0015201F" w:rsidP="0015201F">
      <w:r>
        <w:t>Note there is also a toplogo_loggedin.html page.</w:t>
      </w:r>
    </w:p>
    <w:p w14:paraId="52E56223" w14:textId="77777777" w:rsidR="0015201F" w:rsidRDefault="0015201F" w:rsidP="0015201F"/>
    <w:p w14:paraId="31AE3135" w14:textId="77777777" w:rsidR="0015201F" w:rsidRDefault="0015201F" w:rsidP="0015201F">
      <w:r w:rsidRPr="0015201F">
        <w:rPr>
          <w:b/>
          <w:bCs/>
          <w:color w:val="D54120"/>
          <w:sz w:val="28"/>
          <w:szCs w:val="28"/>
        </w:rPr>
        <w:t>NOTE:</w:t>
      </w:r>
      <w:r w:rsidRPr="0015201F">
        <w:rPr>
          <w:color w:val="D54120"/>
        </w:rPr>
        <w:t xml:space="preserve"> </w:t>
      </w:r>
      <w:r>
        <w:t xml:space="preserve">Any file (html, </w:t>
      </w:r>
      <w:proofErr w:type="gramStart"/>
      <w:r>
        <w:t>gif</w:t>
      </w:r>
      <w:proofErr w:type="gramEnd"/>
      <w:r>
        <w:t xml:space="preserve"> or jpg) listed in the web server directory can be viewed in a browser by using the "direct link" approach. Here is an example:</w:t>
      </w:r>
    </w:p>
    <w:p w14:paraId="1E5F197A" w14:textId="77777777" w:rsidR="002E3DB0" w:rsidRDefault="0015201F" w:rsidP="008E07FC">
      <w:pPr>
        <w:rPr>
          <w:b/>
          <w:bCs/>
          <w:i/>
          <w:iCs/>
        </w:rPr>
      </w:pPr>
      <w:r w:rsidRPr="0015201F">
        <w:rPr>
          <w:b/>
          <w:bCs/>
          <w:i/>
          <w:iCs/>
        </w:rPr>
        <w:t>http://LibraryIP/screens/toplogo.html</w:t>
      </w:r>
    </w:p>
    <w:p w14:paraId="07547A01" w14:textId="77777777" w:rsidR="0015201F" w:rsidRPr="0015201F" w:rsidRDefault="0015201F" w:rsidP="008E07FC"/>
    <w:p w14:paraId="5043CB0F" w14:textId="77777777" w:rsidR="00AB78BF" w:rsidRDefault="00750031" w:rsidP="00AB78BF">
      <w:r>
        <w:rPr>
          <w:noProof/>
        </w:rPr>
        <w:drawing>
          <wp:inline distT="0" distB="0" distL="0" distR="0" wp14:anchorId="1A7E5F17" wp14:editId="425F77D9">
            <wp:extent cx="2865929" cy="1662060"/>
            <wp:effectExtent l="0" t="0" r="0" b="0"/>
            <wp:docPr id="252160582" name="Picture 6" descr="toplogo.html view from a web brow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3">
                      <a:extLst>
                        <a:ext uri="{28A0092B-C50C-407E-A947-70E740481C1C}">
                          <a14:useLocalDpi xmlns:a14="http://schemas.microsoft.com/office/drawing/2010/main" val="0"/>
                        </a:ext>
                      </a:extLst>
                    </a:blip>
                    <a:stretch>
                      <a:fillRect/>
                    </a:stretch>
                  </pic:blipFill>
                  <pic:spPr>
                    <a:xfrm>
                      <a:off x="0" y="0"/>
                      <a:ext cx="2865929" cy="1662060"/>
                    </a:xfrm>
                    <a:prstGeom prst="rect">
                      <a:avLst/>
                    </a:prstGeom>
                  </pic:spPr>
                </pic:pic>
              </a:graphicData>
            </a:graphic>
          </wp:inline>
        </w:drawing>
      </w:r>
    </w:p>
    <w:p w14:paraId="07459315" w14:textId="77777777" w:rsidR="00750031" w:rsidRDefault="00750031" w:rsidP="00AB78BF"/>
    <w:p w14:paraId="0C623FAF" w14:textId="6D03C2C7" w:rsidR="0065021B" w:rsidRDefault="0065021B" w:rsidP="2EE90D0F">
      <w:r>
        <w:t xml:space="preserve">We can tell that this is toplogo.html </w:t>
      </w:r>
      <w:r w:rsidR="6161E3AB">
        <w:t>by using the browser’s “View Source” functionality. When you view the page source</w:t>
      </w:r>
      <w:r w:rsidR="7F174F38">
        <w:t xml:space="preserve">, WebPAC displays the following information: </w:t>
      </w:r>
    </w:p>
    <w:p w14:paraId="1BE83D1F" w14:textId="4EFA095F" w:rsidR="0065021B" w:rsidRDefault="7F174F38" w:rsidP="2EE90D0F">
      <w:proofErr w:type="gramStart"/>
      <w:r w:rsidRPr="2EE90D0F">
        <w:rPr>
          <w:rFonts w:ascii="Consolas" w:eastAsia="Consolas" w:hAnsi="Consolas" w:cs="Consolas"/>
          <w:szCs w:val="22"/>
        </w:rPr>
        <w:t>&lt;!--</w:t>
      </w:r>
      <w:proofErr w:type="gramEnd"/>
      <w:r w:rsidRPr="2EE90D0F">
        <w:rPr>
          <w:rFonts w:ascii="Consolas" w:eastAsia="Consolas" w:hAnsi="Consolas" w:cs="Consolas"/>
          <w:szCs w:val="22"/>
        </w:rPr>
        <w:t>this is customized &lt;screens/toplogo.html&gt;--&gt;</w:t>
      </w:r>
    </w:p>
    <w:p w14:paraId="0C6C1053" w14:textId="357FC0C4" w:rsidR="0065021B" w:rsidRDefault="0065021B" w:rsidP="0065021B"/>
    <w:p w14:paraId="1CA047CD" w14:textId="19E2ECE1" w:rsidR="0065021B" w:rsidRDefault="506F69BF" w:rsidP="0065021B">
      <w:r>
        <w:t xml:space="preserve">In the image above, </w:t>
      </w:r>
      <w:r w:rsidR="0065021B">
        <w:t>it displays on its own without the style sheet or other functioning elements of the WebPAC.</w:t>
      </w:r>
    </w:p>
    <w:p w14:paraId="6537F28F" w14:textId="77777777" w:rsidR="0065021B" w:rsidRDefault="0065021B" w:rsidP="0065021B"/>
    <w:p w14:paraId="58E4A96E" w14:textId="77777777" w:rsidR="00750031" w:rsidRDefault="0065021B" w:rsidP="0065021B">
      <w:r>
        <w:t>However, viewing the mainmenu.html page through a browser with all elements working together, we see this:</w:t>
      </w:r>
    </w:p>
    <w:p w14:paraId="6DFB9E20" w14:textId="77777777" w:rsidR="0065021B" w:rsidRDefault="0065021B" w:rsidP="0065021B"/>
    <w:p w14:paraId="70DF9E56" w14:textId="77777777" w:rsidR="0065021B" w:rsidRDefault="0065021B" w:rsidP="0065021B">
      <w:r>
        <w:rPr>
          <w:noProof/>
        </w:rPr>
        <w:lastRenderedPageBreak/>
        <w:drawing>
          <wp:inline distT="0" distB="0" distL="0" distR="0" wp14:anchorId="71E45C0D" wp14:editId="47195B41">
            <wp:extent cx="5943600" cy="1343025"/>
            <wp:effectExtent l="0" t="0" r="0" b="9525"/>
            <wp:docPr id="98198801" name="Picture 12" descr="mainmenu.html with toplogo displa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24">
                      <a:extLst>
                        <a:ext uri="{28A0092B-C50C-407E-A947-70E740481C1C}">
                          <a14:useLocalDpi xmlns:a14="http://schemas.microsoft.com/office/drawing/2010/main" val="0"/>
                        </a:ext>
                      </a:extLst>
                    </a:blip>
                    <a:stretch>
                      <a:fillRect/>
                    </a:stretch>
                  </pic:blipFill>
                  <pic:spPr>
                    <a:xfrm>
                      <a:off x="0" y="0"/>
                      <a:ext cx="5943600" cy="1343025"/>
                    </a:xfrm>
                    <a:prstGeom prst="rect">
                      <a:avLst/>
                    </a:prstGeom>
                  </pic:spPr>
                </pic:pic>
              </a:graphicData>
            </a:graphic>
          </wp:inline>
        </w:drawing>
      </w:r>
    </w:p>
    <w:p w14:paraId="44E871BC" w14:textId="77777777" w:rsidR="00CC2251" w:rsidRDefault="00CC2251" w:rsidP="0065021B"/>
    <w:p w14:paraId="6BAD735E" w14:textId="03B4391E" w:rsidR="00CC2251" w:rsidRDefault="003D4FE7" w:rsidP="2EE90D0F">
      <w:r>
        <w:t xml:space="preserve">Another </w:t>
      </w:r>
      <w:r w:rsidR="00AA7F20">
        <w:t>type of token is that which may only be enabled or disabled. An example of this is the {</w:t>
      </w:r>
      <w:proofErr w:type="spellStart"/>
      <w:r w:rsidR="00AA7F20">
        <w:t>searchtool</w:t>
      </w:r>
      <w:proofErr w:type="spellEnd"/>
      <w:r w:rsidR="00AA7F20">
        <w:t>} token on a few forms,</w:t>
      </w:r>
      <w:r w:rsidR="008317FE">
        <w:t xml:space="preserve"> for example, bib_display.html </w:t>
      </w:r>
      <w:r w:rsidR="00AA7F20">
        <w:t>and request_result.html. This token</w:t>
      </w:r>
      <w:r w:rsidR="1BF3F646">
        <w:t xml:space="preserve"> is used to</w:t>
      </w:r>
      <w:r w:rsidR="00AA7F20">
        <w:t xml:space="preserve"> add</w:t>
      </w:r>
      <w:r w:rsidR="27E72E3C">
        <w:t xml:space="preserve"> a</w:t>
      </w:r>
      <w:r w:rsidR="00AA7F20">
        <w:t xml:space="preserve"> </w:t>
      </w:r>
      <w:proofErr w:type="gramStart"/>
      <w:r w:rsidR="00AA7F20">
        <w:t>drop down</w:t>
      </w:r>
      <w:proofErr w:type="gramEnd"/>
      <w:r w:rsidR="00AA7F20">
        <w:t xml:space="preserve"> </w:t>
      </w:r>
      <w:r w:rsidR="6D4E6C01">
        <w:t xml:space="preserve">list of </w:t>
      </w:r>
      <w:r w:rsidR="00AA7F20">
        <w:t>indexes and a search input box into the page. For libraries that have scopes, it also adds the scope drop down menu.</w:t>
      </w:r>
    </w:p>
    <w:p w14:paraId="144A5D23" w14:textId="77777777" w:rsidR="00AA7F20" w:rsidRDefault="00AA7F20" w:rsidP="00AA7F20"/>
    <w:p w14:paraId="738610EB" w14:textId="77777777" w:rsidR="00AA7F20" w:rsidRDefault="008317FE" w:rsidP="00AA7F20">
      <w:r>
        <w:rPr>
          <w:noProof/>
        </w:rPr>
        <w:drawing>
          <wp:inline distT="0" distB="0" distL="0" distR="0" wp14:anchorId="1BCD3455" wp14:editId="412EEF18">
            <wp:extent cx="5476876" cy="1806316"/>
            <wp:effectExtent l="0" t="0" r="0" b="3810"/>
            <wp:docPr id="768760545" name="Picture 18" descr="search tool display on bib_display.ht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25">
                      <a:extLst>
                        <a:ext uri="{28A0092B-C50C-407E-A947-70E740481C1C}">
                          <a14:useLocalDpi xmlns:a14="http://schemas.microsoft.com/office/drawing/2010/main" val="0"/>
                        </a:ext>
                      </a:extLst>
                    </a:blip>
                    <a:stretch>
                      <a:fillRect/>
                    </a:stretch>
                  </pic:blipFill>
                  <pic:spPr>
                    <a:xfrm>
                      <a:off x="0" y="0"/>
                      <a:ext cx="5476876" cy="1806316"/>
                    </a:xfrm>
                    <a:prstGeom prst="rect">
                      <a:avLst/>
                    </a:prstGeom>
                  </pic:spPr>
                </pic:pic>
              </a:graphicData>
            </a:graphic>
          </wp:inline>
        </w:drawing>
      </w:r>
    </w:p>
    <w:p w14:paraId="637805D2" w14:textId="77777777" w:rsidR="00AA7F20" w:rsidRDefault="00AA7F20" w:rsidP="00AA7F20"/>
    <w:p w14:paraId="112AAD18" w14:textId="77777777" w:rsidR="00750031" w:rsidRDefault="008317FE" w:rsidP="00AB78BF">
      <w:r w:rsidRPr="008317FE">
        <w:t>Disabling that tok</w:t>
      </w:r>
      <w:r w:rsidR="00287C0C">
        <w:t>en by moving it over results in not displaying the search tool on those pages.</w:t>
      </w:r>
    </w:p>
    <w:p w14:paraId="463F29E8" w14:textId="77777777" w:rsidR="008317FE" w:rsidRDefault="008317FE" w:rsidP="00AB78BF"/>
    <w:p w14:paraId="04321146" w14:textId="77777777" w:rsidR="008317FE" w:rsidRDefault="00287C0C" w:rsidP="00287C0C">
      <w:r w:rsidRPr="00287C0C">
        <w:rPr>
          <w:b/>
          <w:bCs/>
          <w:color w:val="D54120"/>
          <w:sz w:val="28"/>
          <w:szCs w:val="28"/>
        </w:rPr>
        <w:t>Note:</w:t>
      </w:r>
      <w:r>
        <w:t xml:space="preserve"> </w:t>
      </w:r>
      <w:r w:rsidRPr="00287C0C">
        <w:t xml:space="preserve">If the values of the token are customizable elsewhere in the system (for example, the fixed field table for Material Types), you should change them there. </w:t>
      </w:r>
      <w:proofErr w:type="gramStart"/>
      <w:r w:rsidRPr="00287C0C">
        <w:t>Otherwise</w:t>
      </w:r>
      <w:proofErr w:type="gramEnd"/>
      <w:r w:rsidRPr="00287C0C">
        <w:t xml:space="preserve"> your only course of action is to view the source and hardcode that HTML into your page instead of using the token, adjusting it as desired. This means that whenever you upgrade software, you will need to confirm that the token's behavior hasn't changed. And if you update the table, you will need to go back to update the hard coded HTML as well.</w:t>
      </w:r>
    </w:p>
    <w:p w14:paraId="3B7B4B86" w14:textId="77777777" w:rsidR="00287C0C" w:rsidRDefault="00287C0C" w:rsidP="00287C0C"/>
    <w:p w14:paraId="3C85BD39" w14:textId="77777777" w:rsidR="00287C0C" w:rsidRDefault="006D5A84" w:rsidP="00287C0C">
      <w:r w:rsidRPr="006D5A84">
        <w:t>Many features require tokens to be added. For instance, if the library wants to allow requests (also referred to as holds) to be placed from the bibliographic record display, a {holds} token must be present in the bib_display.html page.</w:t>
      </w:r>
    </w:p>
    <w:p w14:paraId="3A0FF5F2" w14:textId="77777777" w:rsidR="006D5A84" w:rsidRDefault="006D5A84" w:rsidP="00287C0C"/>
    <w:p w14:paraId="57DE08D4" w14:textId="77777777" w:rsidR="003D4FE7" w:rsidRDefault="003D4FE7" w:rsidP="003D4FE7">
      <w:pPr>
        <w:pStyle w:val="Heading2"/>
      </w:pPr>
      <w:r>
        <w:t xml:space="preserve">The Customizable Tokens </w:t>
      </w:r>
    </w:p>
    <w:p w14:paraId="5630AD66" w14:textId="77777777" w:rsidR="003D4FE7" w:rsidRDefault="003D4FE7" w:rsidP="00287C0C"/>
    <w:p w14:paraId="3E6D41E0" w14:textId="77777777" w:rsidR="003D4FE7" w:rsidRDefault="003D4FE7" w:rsidP="00287C0C">
      <w:r>
        <w:t xml:space="preserve">There are two tokens, that are somewhat “customizable”. These tokens control the display of variable and fixed length fields on the </w:t>
      </w:r>
      <w:hyperlink r:id="rId26" w:anchor="sril/sril_briefcit.html" w:history="1">
        <w:r w:rsidRPr="003D4FE7">
          <w:rPr>
            <w:rStyle w:val="Hyperlink"/>
          </w:rPr>
          <w:t>Brief Citation Form</w:t>
        </w:r>
      </w:hyperlink>
      <w:r w:rsidR="009B2698">
        <w:t xml:space="preserve"> (briefcit.htm)</w:t>
      </w:r>
    </w:p>
    <w:p w14:paraId="61829076" w14:textId="77777777" w:rsidR="009B2698" w:rsidRDefault="009B2698" w:rsidP="00287C0C"/>
    <w:p w14:paraId="6FE208E5" w14:textId="77777777" w:rsidR="003D4FE7" w:rsidRDefault="003D4FE7" w:rsidP="00287C0C">
      <w:proofErr w:type="gramStart"/>
      <w:r w:rsidRPr="003D4FE7">
        <w:lastRenderedPageBreak/>
        <w:t>&lt;!--</w:t>
      </w:r>
      <w:proofErr w:type="gramEnd"/>
      <w:r w:rsidRPr="003D4FE7">
        <w:t>{</w:t>
      </w:r>
      <w:proofErr w:type="spellStart"/>
      <w:r w:rsidRPr="003D4FE7">
        <w:t>fieldspec</w:t>
      </w:r>
      <w:proofErr w:type="spellEnd"/>
      <w:r w:rsidRPr="003D4FE7">
        <w:t>:[</w:t>
      </w:r>
      <w:proofErr w:type="spellStart"/>
      <w:r w:rsidRPr="003D4FE7">
        <w:t>fieldspec</w:t>
      </w:r>
      <w:proofErr w:type="spellEnd"/>
      <w:r w:rsidRPr="003D4FE7">
        <w:t>]}--&gt;</w:t>
      </w:r>
    </w:p>
    <w:p w14:paraId="68A81F71" w14:textId="77777777" w:rsidR="003D4FE7" w:rsidRDefault="003D4FE7" w:rsidP="00287C0C">
      <w:r>
        <w:t xml:space="preserve">Or </w:t>
      </w:r>
    </w:p>
    <w:p w14:paraId="3337D153" w14:textId="77777777" w:rsidR="006D5A84" w:rsidRDefault="003D4FE7" w:rsidP="00287C0C">
      <w:proofErr w:type="gramStart"/>
      <w:r w:rsidRPr="003D4FE7">
        <w:t>&lt;!--</w:t>
      </w:r>
      <w:proofErr w:type="gramEnd"/>
      <w:r w:rsidRPr="003D4FE7">
        <w:t>{</w:t>
      </w:r>
      <w:proofErr w:type="spellStart"/>
      <w:r w:rsidRPr="003D4FE7">
        <w:t>linkfieldspec</w:t>
      </w:r>
      <w:proofErr w:type="spellEnd"/>
      <w:r w:rsidRPr="003D4FE7">
        <w:t>:[</w:t>
      </w:r>
      <w:proofErr w:type="spellStart"/>
      <w:r w:rsidRPr="003D4FE7">
        <w:t>fieldspec</w:t>
      </w:r>
      <w:proofErr w:type="spellEnd"/>
      <w:r w:rsidRPr="003D4FE7">
        <w:t>]}--&gt;</w:t>
      </w:r>
    </w:p>
    <w:p w14:paraId="2BA226A1" w14:textId="77777777" w:rsidR="003D4FE7" w:rsidRDefault="003D4FE7" w:rsidP="00287C0C"/>
    <w:p w14:paraId="1F0774D3" w14:textId="77777777" w:rsidR="009B2698" w:rsidRDefault="003D4FE7" w:rsidP="003D4FE7">
      <w:r>
        <w:t>Both versions of this token replace the [</w:t>
      </w:r>
      <w:proofErr w:type="spellStart"/>
      <w:r>
        <w:t>fieldspec</w:t>
      </w:r>
      <w:proofErr w:type="spellEnd"/>
      <w:r>
        <w:t xml:space="preserve">] value with data located in the specified fields. The </w:t>
      </w:r>
      <w:proofErr w:type="gramStart"/>
      <w:r>
        <w:t>&lt;!--</w:t>
      </w:r>
      <w:proofErr w:type="gramEnd"/>
      <w:r>
        <w:t>{</w:t>
      </w:r>
      <w:proofErr w:type="spellStart"/>
      <w:r>
        <w:t>fieldspec</w:t>
      </w:r>
      <w:proofErr w:type="spellEnd"/>
      <w:r>
        <w:t>:[</w:t>
      </w:r>
      <w:proofErr w:type="spellStart"/>
      <w:r>
        <w:t>fieldspec</w:t>
      </w:r>
      <w:proofErr w:type="spellEnd"/>
      <w:r>
        <w:t>]}--&gt; displays the fields as text, whereas the</w:t>
      </w:r>
    </w:p>
    <w:p w14:paraId="2240B642" w14:textId="77777777" w:rsidR="003D4FE7" w:rsidRDefault="003D4FE7" w:rsidP="003D4FE7">
      <w:proofErr w:type="gramStart"/>
      <w:r>
        <w:t>&lt;!--</w:t>
      </w:r>
      <w:proofErr w:type="gramEnd"/>
      <w:r>
        <w:t>{</w:t>
      </w:r>
      <w:proofErr w:type="spellStart"/>
      <w:r>
        <w:t>linkfieldspec</w:t>
      </w:r>
      <w:proofErr w:type="spellEnd"/>
      <w:r>
        <w:t>:[</w:t>
      </w:r>
      <w:proofErr w:type="spellStart"/>
      <w:r>
        <w:t>fieldspec</w:t>
      </w:r>
      <w:proofErr w:type="spellEnd"/>
      <w:r>
        <w:t>]}--&gt; displays fields as a HTML hyperlink to the full record display for the bibliographic record associated with the full citation.</w:t>
      </w:r>
    </w:p>
    <w:p w14:paraId="17AD93B2" w14:textId="77777777" w:rsidR="003D4FE7" w:rsidRDefault="003D4FE7" w:rsidP="003D4FE7"/>
    <w:p w14:paraId="13D04B4C" w14:textId="77777777" w:rsidR="003D4FE7" w:rsidRDefault="003D4FE7" w:rsidP="00C064C7">
      <w:r>
        <w:t>The [</w:t>
      </w:r>
      <w:proofErr w:type="spellStart"/>
      <w:r>
        <w:t>fieldspec</w:t>
      </w:r>
      <w:proofErr w:type="spellEnd"/>
      <w:r>
        <w:t>] can be specified with both fixed-length fields and variable-length fields.</w:t>
      </w:r>
      <w:r w:rsidR="009B2698">
        <w:t xml:space="preserve"> For example, if a library wants to display title</w:t>
      </w:r>
      <w:r w:rsidR="00C064C7">
        <w:t xml:space="preserve"> hyperlinked, the </w:t>
      </w:r>
      <w:proofErr w:type="spellStart"/>
      <w:r w:rsidR="00C064C7">
        <w:t>linkfieldspec</w:t>
      </w:r>
      <w:proofErr w:type="spellEnd"/>
      <w:r w:rsidR="00C064C7">
        <w:t xml:space="preserve"> token tokens will be configured as follows:</w:t>
      </w:r>
    </w:p>
    <w:p w14:paraId="6A4D06C4" w14:textId="77777777" w:rsidR="00C064C7" w:rsidRPr="00C064C7" w:rsidRDefault="00C064C7" w:rsidP="00C064C7">
      <w:pPr>
        <w:rPr>
          <w:b/>
          <w:bCs/>
        </w:rPr>
      </w:pPr>
      <w:proofErr w:type="gramStart"/>
      <w:r w:rsidRPr="00C064C7">
        <w:rPr>
          <w:b/>
          <w:bCs/>
        </w:rPr>
        <w:t>&lt;!--</w:t>
      </w:r>
      <w:proofErr w:type="gramEnd"/>
      <w:r w:rsidRPr="00C064C7">
        <w:rPr>
          <w:b/>
          <w:bCs/>
        </w:rPr>
        <w:t>{</w:t>
      </w:r>
      <w:proofErr w:type="spellStart"/>
      <w:r w:rsidRPr="00C064C7">
        <w:rPr>
          <w:b/>
          <w:bCs/>
        </w:rPr>
        <w:t>linkfieldspec:VbT</w:t>
      </w:r>
      <w:proofErr w:type="spellEnd"/>
      <w:r w:rsidRPr="00C064C7">
        <w:rPr>
          <w:b/>
          <w:bCs/>
        </w:rPr>
        <w:t>}--&gt;</w:t>
      </w:r>
    </w:p>
    <w:p w14:paraId="0DE4B5B7" w14:textId="77777777" w:rsidR="00C064C7" w:rsidRDefault="00C064C7" w:rsidP="00C064C7"/>
    <w:p w14:paraId="1CE306D5" w14:textId="77777777" w:rsidR="00C064C7" w:rsidRDefault="00C064C7" w:rsidP="00C064C7">
      <w:r>
        <w:t xml:space="preserve">The </w:t>
      </w:r>
      <w:proofErr w:type="spellStart"/>
      <w:r>
        <w:t>fieldspec</w:t>
      </w:r>
      <w:proofErr w:type="spellEnd"/>
      <w:r>
        <w:t xml:space="preserve"> token is not hyperlinked and could be configured as follows</w:t>
      </w:r>
    </w:p>
    <w:p w14:paraId="7DDED7FC" w14:textId="77777777" w:rsidR="00C064C7" w:rsidRPr="00C064C7" w:rsidRDefault="00C064C7" w:rsidP="00C064C7">
      <w:pPr>
        <w:rPr>
          <w:b/>
          <w:bCs/>
        </w:rPr>
      </w:pPr>
      <w:proofErr w:type="gramStart"/>
      <w:r w:rsidRPr="00C064C7">
        <w:rPr>
          <w:b/>
          <w:bCs/>
        </w:rPr>
        <w:t>&lt;!--</w:t>
      </w:r>
      <w:proofErr w:type="gramEnd"/>
      <w:r w:rsidRPr="00C064C7">
        <w:rPr>
          <w:b/>
          <w:bCs/>
        </w:rPr>
        <w:t>{</w:t>
      </w:r>
      <w:proofErr w:type="spellStart"/>
      <w:r w:rsidRPr="00C064C7">
        <w:rPr>
          <w:b/>
          <w:bCs/>
        </w:rPr>
        <w:t>fieldspec:Vba</w:t>
      </w:r>
      <w:proofErr w:type="spellEnd"/>
      <w:r w:rsidRPr="00C064C7">
        <w:rPr>
          <w:b/>
          <w:bCs/>
        </w:rPr>
        <w:t>}--&gt;</w:t>
      </w:r>
    </w:p>
    <w:p w14:paraId="66204FF1" w14:textId="77777777" w:rsidR="009B2698" w:rsidRDefault="009B2698" w:rsidP="003D4FE7"/>
    <w:p w14:paraId="213B7DD3" w14:textId="77777777" w:rsidR="00C064C7" w:rsidRDefault="00C064C7" w:rsidP="00C064C7">
      <w:r>
        <w:t xml:space="preserve">To display publication data, the </w:t>
      </w:r>
      <w:proofErr w:type="spellStart"/>
      <w:r>
        <w:t>fieldspec</w:t>
      </w:r>
      <w:proofErr w:type="spellEnd"/>
      <w:r>
        <w:t xml:space="preserve"> could be configured in the following ways:</w:t>
      </w:r>
    </w:p>
    <w:p w14:paraId="6F40EB0C" w14:textId="77777777" w:rsidR="009B2698" w:rsidRPr="00C064C7" w:rsidRDefault="009B2698" w:rsidP="00C064C7">
      <w:pPr>
        <w:rPr>
          <w:rFonts w:asciiTheme="minorHAnsi" w:hAnsiTheme="minorHAnsi" w:cstheme="minorHAnsi"/>
          <w:color w:val="303030"/>
          <w:szCs w:val="22"/>
          <w:shd w:val="clear" w:color="auto" w:fill="FFFFFF"/>
        </w:rPr>
      </w:pPr>
      <w:proofErr w:type="gramStart"/>
      <w:r w:rsidRPr="00C064C7">
        <w:rPr>
          <w:rFonts w:asciiTheme="minorHAnsi" w:hAnsiTheme="minorHAnsi" w:cstheme="minorHAnsi"/>
          <w:b/>
          <w:bCs/>
          <w:color w:val="303030"/>
          <w:szCs w:val="22"/>
          <w:shd w:val="clear" w:color="auto" w:fill="FFFFFF"/>
        </w:rPr>
        <w:t>&lt;!--</w:t>
      </w:r>
      <w:proofErr w:type="gramEnd"/>
      <w:r w:rsidRPr="00C064C7">
        <w:rPr>
          <w:rFonts w:asciiTheme="minorHAnsi" w:hAnsiTheme="minorHAnsi" w:cstheme="minorHAnsi"/>
          <w:b/>
          <w:bCs/>
          <w:color w:val="303030"/>
          <w:szCs w:val="22"/>
          <w:shd w:val="clear" w:color="auto" w:fill="FFFFFF"/>
        </w:rPr>
        <w:t>{</w:t>
      </w:r>
      <w:proofErr w:type="spellStart"/>
      <w:r w:rsidRPr="00C064C7">
        <w:rPr>
          <w:rFonts w:asciiTheme="minorHAnsi" w:hAnsiTheme="minorHAnsi" w:cstheme="minorHAnsi"/>
          <w:b/>
          <w:bCs/>
          <w:color w:val="303030"/>
          <w:szCs w:val="22"/>
          <w:shd w:val="clear" w:color="auto" w:fill="FFFFFF"/>
        </w:rPr>
        <w:t>fieldspec:Vbp</w:t>
      </w:r>
      <w:proofErr w:type="spellEnd"/>
      <w:r w:rsidRPr="00C064C7">
        <w:rPr>
          <w:rFonts w:asciiTheme="minorHAnsi" w:hAnsiTheme="minorHAnsi" w:cstheme="minorHAnsi"/>
          <w:b/>
          <w:bCs/>
          <w:color w:val="303030"/>
          <w:szCs w:val="22"/>
          <w:shd w:val="clear" w:color="auto" w:fill="FFFFFF"/>
        </w:rPr>
        <w:t>}--&gt;</w:t>
      </w:r>
      <w:r w:rsidR="00C064C7" w:rsidRPr="00C064C7">
        <w:rPr>
          <w:rFonts w:asciiTheme="minorHAnsi" w:hAnsiTheme="minorHAnsi" w:cstheme="minorHAnsi"/>
          <w:b/>
          <w:bCs/>
          <w:color w:val="303030"/>
          <w:szCs w:val="22"/>
          <w:shd w:val="clear" w:color="auto" w:fill="FFFFFF"/>
        </w:rPr>
        <w:t xml:space="preserve"> </w:t>
      </w:r>
      <w:r w:rsidR="00C064C7" w:rsidRPr="00C064C7">
        <w:rPr>
          <w:rFonts w:asciiTheme="minorHAnsi" w:hAnsiTheme="minorHAnsi" w:cstheme="minorHAnsi"/>
          <w:color w:val="303030"/>
          <w:szCs w:val="22"/>
          <w:shd w:val="clear" w:color="auto" w:fill="FFFFFF"/>
        </w:rPr>
        <w:t>will</w:t>
      </w:r>
      <w:r w:rsidR="00C064C7" w:rsidRPr="00C064C7">
        <w:rPr>
          <w:rFonts w:asciiTheme="minorHAnsi" w:hAnsiTheme="minorHAnsi" w:cstheme="minorHAnsi"/>
          <w:b/>
          <w:bCs/>
          <w:color w:val="303030"/>
          <w:szCs w:val="22"/>
          <w:shd w:val="clear" w:color="auto" w:fill="FFFFFF"/>
        </w:rPr>
        <w:t xml:space="preserve"> </w:t>
      </w:r>
      <w:r w:rsidR="00C064C7" w:rsidRPr="00C064C7">
        <w:rPr>
          <w:rFonts w:asciiTheme="minorHAnsi" w:hAnsiTheme="minorHAnsi" w:cstheme="minorHAnsi"/>
          <w:color w:val="303030"/>
          <w:szCs w:val="22"/>
          <w:shd w:val="clear" w:color="auto" w:fill="FFFFFF"/>
        </w:rPr>
        <w:t>display all the data from MARC tag 264</w:t>
      </w:r>
    </w:p>
    <w:p w14:paraId="7C222164" w14:textId="77777777" w:rsidR="003D4FE7" w:rsidRDefault="00C064C7" w:rsidP="00287C0C">
      <w:pPr>
        <w:rPr>
          <w:rFonts w:asciiTheme="minorHAnsi" w:hAnsiTheme="minorHAnsi" w:cstheme="minorHAnsi"/>
          <w:color w:val="303030"/>
          <w:szCs w:val="22"/>
          <w:shd w:val="clear" w:color="auto" w:fill="FFFFFF"/>
        </w:rPr>
      </w:pPr>
      <w:proofErr w:type="gramStart"/>
      <w:r w:rsidRPr="00C064C7">
        <w:rPr>
          <w:rFonts w:asciiTheme="minorHAnsi" w:hAnsiTheme="minorHAnsi" w:cstheme="minorHAnsi"/>
          <w:b/>
          <w:bCs/>
          <w:color w:val="303030"/>
          <w:szCs w:val="22"/>
          <w:shd w:val="clear" w:color="auto" w:fill="FFFFFF"/>
        </w:rPr>
        <w:t>&lt;!--</w:t>
      </w:r>
      <w:proofErr w:type="gramEnd"/>
      <w:r w:rsidRPr="00C064C7">
        <w:rPr>
          <w:rFonts w:asciiTheme="minorHAnsi" w:hAnsiTheme="minorHAnsi" w:cstheme="minorHAnsi"/>
          <w:b/>
          <w:bCs/>
          <w:color w:val="303030"/>
          <w:szCs w:val="22"/>
          <w:shd w:val="clear" w:color="auto" w:fill="FFFFFF"/>
        </w:rPr>
        <w:t>{</w:t>
      </w:r>
      <w:proofErr w:type="spellStart"/>
      <w:r w:rsidRPr="00C064C7">
        <w:rPr>
          <w:rFonts w:asciiTheme="minorHAnsi" w:hAnsiTheme="minorHAnsi" w:cstheme="minorHAnsi"/>
          <w:b/>
          <w:bCs/>
          <w:color w:val="303030"/>
          <w:szCs w:val="22"/>
          <w:shd w:val="clear" w:color="auto" w:fill="FFFFFF"/>
        </w:rPr>
        <w:t>fieldspec:Vbp</w:t>
      </w:r>
      <w:r>
        <w:rPr>
          <w:rFonts w:asciiTheme="minorHAnsi" w:hAnsiTheme="minorHAnsi" w:cstheme="minorHAnsi"/>
          <w:b/>
          <w:bCs/>
          <w:color w:val="303030"/>
          <w:szCs w:val="22"/>
          <w:shd w:val="clear" w:color="auto" w:fill="FFFFFF"/>
        </w:rPr>
        <w:t>:c</w:t>
      </w:r>
      <w:proofErr w:type="spellEnd"/>
      <w:r w:rsidRPr="00C064C7">
        <w:rPr>
          <w:rFonts w:asciiTheme="minorHAnsi" w:hAnsiTheme="minorHAnsi" w:cstheme="minorHAnsi"/>
          <w:b/>
          <w:bCs/>
          <w:color w:val="303030"/>
          <w:szCs w:val="22"/>
          <w:shd w:val="clear" w:color="auto" w:fill="FFFFFF"/>
        </w:rPr>
        <w:t>}--&gt;</w:t>
      </w:r>
      <w:r>
        <w:rPr>
          <w:rFonts w:asciiTheme="minorHAnsi" w:hAnsiTheme="minorHAnsi" w:cstheme="minorHAnsi"/>
          <w:b/>
          <w:bCs/>
          <w:color w:val="303030"/>
          <w:szCs w:val="22"/>
          <w:shd w:val="clear" w:color="auto" w:fill="FFFFFF"/>
        </w:rPr>
        <w:t xml:space="preserve"> </w:t>
      </w:r>
      <w:r w:rsidRPr="00C064C7">
        <w:rPr>
          <w:rFonts w:asciiTheme="minorHAnsi" w:hAnsiTheme="minorHAnsi" w:cstheme="minorHAnsi"/>
          <w:color w:val="303030"/>
          <w:szCs w:val="22"/>
          <w:shd w:val="clear" w:color="auto" w:fill="FFFFFF"/>
        </w:rPr>
        <w:t>will display only the year of publication.</w:t>
      </w:r>
    </w:p>
    <w:p w14:paraId="2DBF0D7D" w14:textId="77777777" w:rsidR="00C064C7" w:rsidRDefault="00C064C7" w:rsidP="00287C0C">
      <w:pPr>
        <w:rPr>
          <w:rFonts w:asciiTheme="minorHAnsi" w:hAnsiTheme="minorHAnsi" w:cstheme="minorHAnsi"/>
          <w:color w:val="303030"/>
          <w:szCs w:val="22"/>
          <w:shd w:val="clear" w:color="auto" w:fill="FFFFFF"/>
        </w:rPr>
      </w:pPr>
    </w:p>
    <w:p w14:paraId="4308D30B" w14:textId="623CAC63" w:rsidR="00C064C7" w:rsidRDefault="00C064C7" w:rsidP="4879A681">
      <w:r w:rsidRPr="4879A681">
        <w:rPr>
          <w:rFonts w:asciiTheme="minorHAnsi" w:hAnsiTheme="minorHAnsi" w:cstheme="minorBidi"/>
          <w:b/>
          <w:bCs/>
          <w:color w:val="D54120"/>
          <w:sz w:val="28"/>
          <w:szCs w:val="28"/>
          <w:shd w:val="clear" w:color="auto" w:fill="FFFFFF"/>
        </w:rPr>
        <w:t>Note:</w:t>
      </w:r>
      <w:r w:rsidRPr="4879A681">
        <w:rPr>
          <w:rFonts w:asciiTheme="minorHAnsi" w:hAnsiTheme="minorHAnsi" w:cstheme="minorBidi"/>
          <w:color w:val="auto"/>
          <w:sz w:val="28"/>
          <w:szCs w:val="28"/>
          <w:shd w:val="clear" w:color="auto" w:fill="FFFFFF"/>
        </w:rPr>
        <w:t xml:space="preserve"> </w:t>
      </w:r>
      <w:r w:rsidR="249A9049" w:rsidRPr="4879A681">
        <w:rPr>
          <w:rFonts w:asciiTheme="minorHAnsi" w:hAnsiTheme="minorHAnsi" w:cstheme="minorBidi"/>
          <w:color w:val="auto"/>
          <w:sz w:val="28"/>
          <w:szCs w:val="28"/>
          <w:shd w:val="clear" w:color="auto" w:fill="FFFFFF"/>
        </w:rPr>
        <w:t>I</w:t>
      </w:r>
      <w:r w:rsidRPr="4879A681">
        <w:rPr>
          <w:color w:val="auto"/>
        </w:rPr>
        <w:t>f</w:t>
      </w:r>
      <w:r w:rsidRPr="00C064C7">
        <w:t xml:space="preserve"> the year</w:t>
      </w:r>
      <w:r>
        <w:t xml:space="preserve"> of publication display</w:t>
      </w:r>
      <w:r w:rsidR="1BD36956">
        <w:t xml:space="preserve"> is</w:t>
      </w:r>
      <w:r>
        <w:t xml:space="preserve"> repeated on brief citation results (briefcit.html)</w:t>
      </w:r>
      <w:r w:rsidR="549ADB70">
        <w:t>,</w:t>
      </w:r>
      <w:r>
        <w:t xml:space="preserve"> it </w:t>
      </w:r>
      <w:r w:rsidR="0C745204">
        <w:t>is</w:t>
      </w:r>
      <w:r>
        <w:t xml:space="preserve"> </w:t>
      </w:r>
      <w:r w:rsidR="0C745204">
        <w:t xml:space="preserve">probably because </w:t>
      </w:r>
      <w:r w:rsidR="36ACFA0A">
        <w:t>both</w:t>
      </w:r>
      <w:r w:rsidRPr="4879A681">
        <w:rPr>
          <w:rFonts w:asciiTheme="minorHAnsi" w:hAnsiTheme="minorHAnsi" w:cstheme="minorBidi"/>
          <w:b/>
          <w:bCs/>
          <w:color w:val="D54120"/>
          <w:sz w:val="28"/>
          <w:szCs w:val="28"/>
          <w:shd w:val="clear" w:color="auto" w:fill="FFFFFF"/>
        </w:rPr>
        <w:t xml:space="preserve"> </w:t>
      </w:r>
      <w:r>
        <w:t xml:space="preserve">the </w:t>
      </w:r>
      <w:proofErr w:type="gramStart"/>
      <w:r w:rsidRPr="00C064C7">
        <w:rPr>
          <w:b/>
          <w:bCs/>
        </w:rPr>
        <w:t>&lt;!--</w:t>
      </w:r>
      <w:proofErr w:type="gramEnd"/>
      <w:r w:rsidRPr="00C064C7">
        <w:rPr>
          <w:b/>
          <w:bCs/>
        </w:rPr>
        <w:t>{year}--&gt;</w:t>
      </w:r>
      <w:r>
        <w:t xml:space="preserve"> token, and </w:t>
      </w:r>
      <w:r w:rsidR="3A60CBA1">
        <w:t xml:space="preserve">the </w:t>
      </w:r>
      <w:r w:rsidRPr="00C064C7">
        <w:rPr>
          <w:b/>
          <w:bCs/>
        </w:rPr>
        <w:t>&lt;!--{</w:t>
      </w:r>
      <w:proofErr w:type="spellStart"/>
      <w:r w:rsidRPr="00C064C7">
        <w:rPr>
          <w:b/>
          <w:bCs/>
        </w:rPr>
        <w:t>fieldspec:Vbp:c</w:t>
      </w:r>
      <w:proofErr w:type="spellEnd"/>
      <w:r w:rsidRPr="00C064C7">
        <w:rPr>
          <w:b/>
          <w:bCs/>
        </w:rPr>
        <w:t>}--&gt;</w:t>
      </w:r>
      <w:r w:rsidR="19AF7843" w:rsidRPr="4879A681">
        <w:t xml:space="preserve"> token are included in the file. You can</w:t>
      </w:r>
      <w:r w:rsidR="03BE2CF0" w:rsidRPr="4879A681">
        <w:t xml:space="preserve"> delete or disable the </w:t>
      </w:r>
      <w:proofErr w:type="gramStart"/>
      <w:r w:rsidR="03BE2CF0" w:rsidRPr="4879A681">
        <w:rPr>
          <w:b/>
          <w:bCs/>
        </w:rPr>
        <w:t>&lt;!--</w:t>
      </w:r>
      <w:proofErr w:type="gramEnd"/>
      <w:r w:rsidR="03BE2CF0" w:rsidRPr="4879A681">
        <w:rPr>
          <w:b/>
          <w:bCs/>
        </w:rPr>
        <w:t>{year}--&gt;</w:t>
      </w:r>
      <w:r w:rsidR="03BE2CF0">
        <w:t xml:space="preserve"> token if you like.</w:t>
      </w:r>
    </w:p>
    <w:p w14:paraId="6B62F1B3" w14:textId="77777777" w:rsidR="00C064C7" w:rsidRDefault="00C064C7" w:rsidP="00C064C7">
      <w:pPr>
        <w:rPr>
          <w:color w:val="D54120"/>
          <w:sz w:val="28"/>
          <w:szCs w:val="28"/>
        </w:rPr>
      </w:pPr>
    </w:p>
    <w:p w14:paraId="4E1C9BCD" w14:textId="77777777" w:rsidR="00C064C7" w:rsidRDefault="00C064C7" w:rsidP="00C064C7">
      <w:r>
        <w:t xml:space="preserve">The possible configurations of these two tokens </w:t>
      </w:r>
      <w:proofErr w:type="gramStart"/>
      <w:r>
        <w:t>is</w:t>
      </w:r>
      <w:proofErr w:type="gramEnd"/>
      <w:r>
        <w:t xml:space="preserve"> explained on </w:t>
      </w:r>
      <w:r w:rsidR="00BB2778">
        <w:t xml:space="preserve">the </w:t>
      </w:r>
      <w:r>
        <w:t xml:space="preserve">Sierra </w:t>
      </w:r>
      <w:proofErr w:type="spellStart"/>
      <w:r>
        <w:t>WebHelp</w:t>
      </w:r>
      <w:proofErr w:type="spellEnd"/>
      <w:r>
        <w:t xml:space="preserve"> </w:t>
      </w:r>
      <w:hyperlink r:id="rId27" w:anchor="sril/sril_briefcit.html" w:history="1">
        <w:r w:rsidR="00BB2778" w:rsidRPr="00BB2778">
          <w:rPr>
            <w:rStyle w:val="Hyperlink"/>
          </w:rPr>
          <w:t>Brief Citation Form</w:t>
        </w:r>
      </w:hyperlink>
      <w:r w:rsidR="00BB2778">
        <w:t xml:space="preserve"> page.</w:t>
      </w:r>
    </w:p>
    <w:p w14:paraId="02F2C34E" w14:textId="77777777" w:rsidR="00C064C7" w:rsidRPr="00C064C7" w:rsidRDefault="00C064C7" w:rsidP="00C064C7">
      <w:pPr>
        <w:rPr>
          <w:color w:val="D54120"/>
          <w:sz w:val="28"/>
          <w:szCs w:val="28"/>
        </w:rPr>
      </w:pPr>
    </w:p>
    <w:p w14:paraId="680A4E5D" w14:textId="77777777" w:rsidR="003D4FE7" w:rsidRDefault="003D4FE7" w:rsidP="00287C0C"/>
    <w:p w14:paraId="25A1CF7D" w14:textId="63839161" w:rsidR="002E5509" w:rsidRPr="00554775" w:rsidRDefault="002E5509" w:rsidP="001874EC">
      <w: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purchased the Innovative system.</w:t>
      </w:r>
      <w:r>
        <w:br/>
      </w:r>
      <w:r>
        <w:br/>
        <w:t>© 202</w:t>
      </w:r>
      <w:r w:rsidR="00372BEF">
        <w:t>2</w:t>
      </w:r>
      <w:r>
        <w:t>, Innovative Interfaces, Inc.</w:t>
      </w:r>
    </w:p>
    <w:sectPr w:rsidR="002E5509" w:rsidRPr="00554775" w:rsidSect="00E860E0">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A36F1" w14:textId="77777777" w:rsidR="00A77888" w:rsidRDefault="00A77888" w:rsidP="00750BFA">
      <w:r>
        <w:separator/>
      </w:r>
    </w:p>
  </w:endnote>
  <w:endnote w:type="continuationSeparator" w:id="0">
    <w:p w14:paraId="297380FF" w14:textId="77777777" w:rsidR="00A77888" w:rsidRDefault="00A77888" w:rsidP="0075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322AD" w14:textId="77777777" w:rsidR="00BE0AF5" w:rsidRDefault="00BE0A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1BE67" w14:textId="77777777" w:rsidR="00A5336B" w:rsidRPr="00FF63CE" w:rsidRDefault="00A5336B" w:rsidP="00A5336B">
    <w:pPr>
      <w:pStyle w:val="Footer"/>
      <w:tabs>
        <w:tab w:val="clear" w:pos="9360"/>
        <w:tab w:val="right" w:pos="9356"/>
      </w:tabs>
      <w:rPr>
        <w:sz w:val="16"/>
        <w:szCs w:val="16"/>
      </w:rPr>
    </w:pPr>
  </w:p>
  <w:p w14:paraId="0A93FCA0" w14:textId="77777777" w:rsidR="00A5336B" w:rsidRPr="000F0F91" w:rsidRDefault="00A77888" w:rsidP="00A5336B">
    <w:pPr>
      <w:pStyle w:val="Footer"/>
      <w:tabs>
        <w:tab w:val="clear" w:pos="9360"/>
        <w:tab w:val="right" w:pos="9356"/>
      </w:tabs>
      <w:rPr>
        <w:iCs/>
        <w:sz w:val="20"/>
      </w:rPr>
    </w:pPr>
    <w:sdt>
      <w:sdtPr>
        <w:rPr>
          <w:iCs/>
          <w:sz w:val="20"/>
        </w:rPr>
        <w:id w:val="-417327681"/>
        <w:docPartObj>
          <w:docPartGallery w:val="Page Numbers (Bottom of Page)"/>
          <w:docPartUnique/>
        </w:docPartObj>
      </w:sdtPr>
      <w:sdtEndPr/>
      <w:sdtContent>
        <w:sdt>
          <w:sdtPr>
            <w:rPr>
              <w:iCs/>
              <w:sz w:val="20"/>
            </w:rPr>
            <w:id w:val="-1769616900"/>
            <w:docPartObj>
              <w:docPartGallery w:val="Page Numbers (Top of Page)"/>
              <w:docPartUnique/>
            </w:docPartObj>
          </w:sdtPr>
          <w:sdtEndPr/>
          <w:sdtContent>
            <w:r w:rsidR="00A5336B" w:rsidRPr="000F0F91">
              <w:rPr>
                <w:iCs/>
                <w:sz w:val="20"/>
              </w:rPr>
              <w:tab/>
            </w:r>
            <w:r w:rsidR="00A5336B">
              <w:rPr>
                <w:iCs/>
                <w:sz w:val="20"/>
              </w:rPr>
              <w:tab/>
            </w:r>
            <w:r w:rsidR="00A5336B" w:rsidRPr="000F0F91">
              <w:rPr>
                <w:iCs/>
                <w:sz w:val="20"/>
              </w:rPr>
              <w:t xml:space="preserve">Page </w:t>
            </w:r>
            <w:r w:rsidR="00A5336B" w:rsidRPr="000F0F91">
              <w:rPr>
                <w:bCs/>
                <w:iCs/>
                <w:sz w:val="20"/>
              </w:rPr>
              <w:fldChar w:fldCharType="begin"/>
            </w:r>
            <w:r w:rsidR="00A5336B" w:rsidRPr="000F0F91">
              <w:rPr>
                <w:bCs/>
                <w:iCs/>
                <w:sz w:val="20"/>
              </w:rPr>
              <w:instrText xml:space="preserve"> PAGE </w:instrText>
            </w:r>
            <w:r w:rsidR="00A5336B" w:rsidRPr="000F0F91">
              <w:rPr>
                <w:bCs/>
                <w:iCs/>
                <w:sz w:val="20"/>
              </w:rPr>
              <w:fldChar w:fldCharType="separate"/>
            </w:r>
            <w:r w:rsidR="00BB2778">
              <w:rPr>
                <w:bCs/>
                <w:iCs/>
                <w:noProof/>
                <w:sz w:val="20"/>
              </w:rPr>
              <w:t>10</w:t>
            </w:r>
            <w:r w:rsidR="00A5336B" w:rsidRPr="000F0F91">
              <w:rPr>
                <w:bCs/>
                <w:iCs/>
                <w:sz w:val="20"/>
              </w:rPr>
              <w:fldChar w:fldCharType="end"/>
            </w:r>
            <w:r w:rsidR="00A5336B" w:rsidRPr="000F0F91">
              <w:rPr>
                <w:iCs/>
                <w:sz w:val="20"/>
              </w:rPr>
              <w:t xml:space="preserve"> of </w:t>
            </w:r>
            <w:r w:rsidR="00A5336B" w:rsidRPr="000F0F91">
              <w:rPr>
                <w:bCs/>
                <w:iCs/>
                <w:sz w:val="20"/>
              </w:rPr>
              <w:fldChar w:fldCharType="begin"/>
            </w:r>
            <w:r w:rsidR="00A5336B" w:rsidRPr="000F0F91">
              <w:rPr>
                <w:bCs/>
                <w:iCs/>
                <w:sz w:val="20"/>
              </w:rPr>
              <w:instrText xml:space="preserve"> NUMPAGES  </w:instrText>
            </w:r>
            <w:r w:rsidR="00A5336B" w:rsidRPr="000F0F91">
              <w:rPr>
                <w:bCs/>
                <w:iCs/>
                <w:sz w:val="20"/>
              </w:rPr>
              <w:fldChar w:fldCharType="separate"/>
            </w:r>
            <w:r w:rsidR="00BB2778">
              <w:rPr>
                <w:bCs/>
                <w:iCs/>
                <w:noProof/>
                <w:sz w:val="20"/>
              </w:rPr>
              <w:t>10</w:t>
            </w:r>
            <w:r w:rsidR="00A5336B" w:rsidRPr="000F0F91">
              <w:rPr>
                <w:bCs/>
                <w:iCs/>
                <w:sz w:val="20"/>
              </w:rPr>
              <w:fldChar w:fldCharType="end"/>
            </w:r>
          </w:sdtContent>
        </w:sdt>
      </w:sdtContent>
    </w:sdt>
  </w:p>
  <w:p w14:paraId="36FEB5B0" w14:textId="77777777" w:rsidR="00A5336B" w:rsidRDefault="00A5336B" w:rsidP="00A5336B">
    <w:pPr>
      <w:pStyle w:val="Footer"/>
    </w:pPr>
  </w:p>
  <w:p w14:paraId="30D7AA69" w14:textId="0C46D0E7" w:rsidR="00A5336B" w:rsidRPr="00256302" w:rsidRDefault="00372BEF" w:rsidP="00A5336B">
    <w:pPr>
      <w:pStyle w:val="Footer"/>
      <w:jc w:val="center"/>
    </w:pPr>
    <w:r>
      <w:rPr>
        <w:noProof/>
      </w:rPr>
      <w:drawing>
        <wp:inline distT="0" distB="0" distL="0" distR="0" wp14:anchorId="55B465ED" wp14:editId="52530A50">
          <wp:extent cx="1123950" cy="317500"/>
          <wp:effectExtent l="0" t="0" r="0" b="635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23950" cy="317500"/>
                  </a:xfrm>
                  <a:prstGeom prst="rect">
                    <a:avLst/>
                  </a:prstGeom>
                  <a:noFill/>
                  <a:ln>
                    <a:noFill/>
                  </a:ln>
                </pic:spPr>
              </pic:pic>
            </a:graphicData>
          </a:graphic>
        </wp:inline>
      </w:drawing>
    </w:r>
  </w:p>
  <w:p w14:paraId="7196D064" w14:textId="77777777" w:rsidR="00A5336B" w:rsidRDefault="00A533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0F8E2" w14:textId="77777777" w:rsidR="00BE0AF5" w:rsidRDefault="00BE0A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3A92A" w14:textId="77777777" w:rsidR="00A77888" w:rsidRDefault="00A77888" w:rsidP="00750BFA">
      <w:r>
        <w:separator/>
      </w:r>
    </w:p>
  </w:footnote>
  <w:footnote w:type="continuationSeparator" w:id="0">
    <w:p w14:paraId="40B95DCE" w14:textId="77777777" w:rsidR="00A77888" w:rsidRDefault="00A77888" w:rsidP="00750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93EAE" w14:textId="77777777" w:rsidR="00BE0AF5" w:rsidRDefault="00BE0A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4DBDC" w14:textId="77777777" w:rsidR="00750BFA" w:rsidRDefault="2EE90D0F" w:rsidP="00750BFA">
    <w:pPr>
      <w:pStyle w:val="Header"/>
      <w:jc w:val="center"/>
    </w:pPr>
    <w:r>
      <w:rPr>
        <w:noProof/>
      </w:rPr>
      <w:drawing>
        <wp:inline distT="0" distB="0" distL="0" distR="0" wp14:anchorId="718EC500" wp14:editId="2078B8B7">
          <wp:extent cx="2286000" cy="857250"/>
          <wp:effectExtent l="0" t="0" r="0" b="0"/>
          <wp:docPr id="637871291"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7871291"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86000" cy="8572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E3E5C" w14:textId="77777777" w:rsidR="00BE0AF5" w:rsidRDefault="00BE0A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645E"/>
    <w:multiLevelType w:val="hybridMultilevel"/>
    <w:tmpl w:val="8CA65E1E"/>
    <w:lvl w:ilvl="0" w:tplc="E0DAA414">
      <w:start w:val="1"/>
      <w:numFmt w:val="bullet"/>
      <w:lvlText w:val=""/>
      <w:lvlJc w:val="left"/>
      <w:pPr>
        <w:ind w:left="1152" w:hanging="360"/>
      </w:pPr>
      <w:rPr>
        <w:rFonts w:ascii="Symbol" w:hAnsi="Symbol" w:cs="Symbol" w:hint="default"/>
        <w:color w:val="DE472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11CE45E4"/>
    <w:multiLevelType w:val="hybridMultilevel"/>
    <w:tmpl w:val="02D62FCE"/>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15:restartNumberingAfterBreak="0">
    <w:nsid w:val="1C6A4353"/>
    <w:multiLevelType w:val="hybridMultilevel"/>
    <w:tmpl w:val="02D62FCE"/>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15:restartNumberingAfterBreak="0">
    <w:nsid w:val="3C095F67"/>
    <w:multiLevelType w:val="hybridMultilevel"/>
    <w:tmpl w:val="AD02B062"/>
    <w:lvl w:ilvl="0" w:tplc="57609A46">
      <w:start w:val="1"/>
      <w:numFmt w:val="decimal"/>
      <w:lvlText w:val="%1."/>
      <w:lvlJc w:val="left"/>
      <w:pPr>
        <w:ind w:left="122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15:restartNumberingAfterBreak="0">
    <w:nsid w:val="55A60D3D"/>
    <w:multiLevelType w:val="hybridMultilevel"/>
    <w:tmpl w:val="F6ACD5B2"/>
    <w:lvl w:ilvl="0" w:tplc="57609A4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733B75AC"/>
    <w:multiLevelType w:val="hybridMultilevel"/>
    <w:tmpl w:val="3AC04D86"/>
    <w:lvl w:ilvl="0" w:tplc="2724F65C">
      <w:start w:val="1"/>
      <w:numFmt w:val="bullet"/>
      <w:lvlText w:val=""/>
      <w:lvlJc w:val="left"/>
      <w:pPr>
        <w:ind w:left="1152"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79D112E4"/>
    <w:multiLevelType w:val="hybridMultilevel"/>
    <w:tmpl w:val="E3FA73B0"/>
    <w:lvl w:ilvl="0" w:tplc="2724F65C">
      <w:start w:val="1"/>
      <w:numFmt w:val="bullet"/>
      <w:lvlText w:val=""/>
      <w:lvlJc w:val="left"/>
      <w:pPr>
        <w:ind w:left="1584"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EFF"/>
    <w:rsid w:val="00012FBF"/>
    <w:rsid w:val="00052B86"/>
    <w:rsid w:val="000634D9"/>
    <w:rsid w:val="0010A8E8"/>
    <w:rsid w:val="001328F9"/>
    <w:rsid w:val="0015201F"/>
    <w:rsid w:val="00171A64"/>
    <w:rsid w:val="001874EC"/>
    <w:rsid w:val="0019729D"/>
    <w:rsid w:val="00266A31"/>
    <w:rsid w:val="00273EFF"/>
    <w:rsid w:val="00287C0C"/>
    <w:rsid w:val="002E3DB0"/>
    <w:rsid w:val="002E5509"/>
    <w:rsid w:val="003632F9"/>
    <w:rsid w:val="00372BEF"/>
    <w:rsid w:val="003C6D9B"/>
    <w:rsid w:val="003D4FE7"/>
    <w:rsid w:val="003F79C2"/>
    <w:rsid w:val="004129DE"/>
    <w:rsid w:val="004D3CEE"/>
    <w:rsid w:val="004D7771"/>
    <w:rsid w:val="004E2997"/>
    <w:rsid w:val="004E6350"/>
    <w:rsid w:val="005114A0"/>
    <w:rsid w:val="00525FF0"/>
    <w:rsid w:val="00527A93"/>
    <w:rsid w:val="0053787E"/>
    <w:rsid w:val="00554775"/>
    <w:rsid w:val="00557736"/>
    <w:rsid w:val="00622CF6"/>
    <w:rsid w:val="0065021B"/>
    <w:rsid w:val="006B1B59"/>
    <w:rsid w:val="006D5A84"/>
    <w:rsid w:val="006D6BC9"/>
    <w:rsid w:val="00750031"/>
    <w:rsid w:val="00750BFA"/>
    <w:rsid w:val="008317FE"/>
    <w:rsid w:val="00834E93"/>
    <w:rsid w:val="008928FF"/>
    <w:rsid w:val="008C68CE"/>
    <w:rsid w:val="008E07FC"/>
    <w:rsid w:val="008E0F78"/>
    <w:rsid w:val="008E206F"/>
    <w:rsid w:val="009A5392"/>
    <w:rsid w:val="009B2698"/>
    <w:rsid w:val="00A0440D"/>
    <w:rsid w:val="00A42AC2"/>
    <w:rsid w:val="00A5336B"/>
    <w:rsid w:val="00A77888"/>
    <w:rsid w:val="00A77D23"/>
    <w:rsid w:val="00AA7F20"/>
    <w:rsid w:val="00AB78BF"/>
    <w:rsid w:val="00B47552"/>
    <w:rsid w:val="00B65E06"/>
    <w:rsid w:val="00BB2778"/>
    <w:rsid w:val="00BE0AF5"/>
    <w:rsid w:val="00BF0C93"/>
    <w:rsid w:val="00C064C7"/>
    <w:rsid w:val="00CC2251"/>
    <w:rsid w:val="00CE60BC"/>
    <w:rsid w:val="00D276A8"/>
    <w:rsid w:val="00D60286"/>
    <w:rsid w:val="00D94C43"/>
    <w:rsid w:val="00DC244D"/>
    <w:rsid w:val="00DD6069"/>
    <w:rsid w:val="00E4159F"/>
    <w:rsid w:val="00E45706"/>
    <w:rsid w:val="00E54FDB"/>
    <w:rsid w:val="00E7444F"/>
    <w:rsid w:val="00E860E0"/>
    <w:rsid w:val="00EB56E7"/>
    <w:rsid w:val="00EC0564"/>
    <w:rsid w:val="00ED0667"/>
    <w:rsid w:val="00F12031"/>
    <w:rsid w:val="00F71524"/>
    <w:rsid w:val="023A316A"/>
    <w:rsid w:val="03BE2CF0"/>
    <w:rsid w:val="03F00A12"/>
    <w:rsid w:val="0520F4EC"/>
    <w:rsid w:val="06AB9D33"/>
    <w:rsid w:val="06C16151"/>
    <w:rsid w:val="076188F4"/>
    <w:rsid w:val="0761BFE0"/>
    <w:rsid w:val="07F3C3A2"/>
    <w:rsid w:val="0C69DE49"/>
    <w:rsid w:val="0C745204"/>
    <w:rsid w:val="0C7F14E9"/>
    <w:rsid w:val="0D98D67B"/>
    <w:rsid w:val="0E40A89B"/>
    <w:rsid w:val="0E9CFE15"/>
    <w:rsid w:val="0ED32695"/>
    <w:rsid w:val="0F8419CE"/>
    <w:rsid w:val="110A3253"/>
    <w:rsid w:val="1122C1FE"/>
    <w:rsid w:val="11E98E29"/>
    <w:rsid w:val="11EC0521"/>
    <w:rsid w:val="1240A605"/>
    <w:rsid w:val="13A73CAE"/>
    <w:rsid w:val="15B82108"/>
    <w:rsid w:val="15ED3851"/>
    <w:rsid w:val="18823BA8"/>
    <w:rsid w:val="18D10868"/>
    <w:rsid w:val="19AF7843"/>
    <w:rsid w:val="1ADE9179"/>
    <w:rsid w:val="1B60914E"/>
    <w:rsid w:val="1BAEE8D5"/>
    <w:rsid w:val="1BD36956"/>
    <w:rsid w:val="1BF3F646"/>
    <w:rsid w:val="1C95FC7A"/>
    <w:rsid w:val="1D2E4C16"/>
    <w:rsid w:val="1FA77695"/>
    <w:rsid w:val="21783F78"/>
    <w:rsid w:val="21E21935"/>
    <w:rsid w:val="21F8A3C3"/>
    <w:rsid w:val="23EB3827"/>
    <w:rsid w:val="249A9049"/>
    <w:rsid w:val="25C48652"/>
    <w:rsid w:val="270205D4"/>
    <w:rsid w:val="2713E1B2"/>
    <w:rsid w:val="276112CB"/>
    <w:rsid w:val="27E72E3C"/>
    <w:rsid w:val="28D7CD36"/>
    <w:rsid w:val="2A7C3440"/>
    <w:rsid w:val="2BAC7B90"/>
    <w:rsid w:val="2BD2D3F4"/>
    <w:rsid w:val="2D16C245"/>
    <w:rsid w:val="2D868311"/>
    <w:rsid w:val="2EE90D0F"/>
    <w:rsid w:val="2F4CB6D4"/>
    <w:rsid w:val="303B22E3"/>
    <w:rsid w:val="303D39C9"/>
    <w:rsid w:val="314783FE"/>
    <w:rsid w:val="325DF91C"/>
    <w:rsid w:val="331EBCEE"/>
    <w:rsid w:val="332C346B"/>
    <w:rsid w:val="33690C52"/>
    <w:rsid w:val="3371D97B"/>
    <w:rsid w:val="33D9A027"/>
    <w:rsid w:val="3545512E"/>
    <w:rsid w:val="3589A51D"/>
    <w:rsid w:val="3634075D"/>
    <w:rsid w:val="3692F7B9"/>
    <w:rsid w:val="36ACFA0A"/>
    <w:rsid w:val="374A39F8"/>
    <w:rsid w:val="3A60CBA1"/>
    <w:rsid w:val="3AA63F44"/>
    <w:rsid w:val="3B2F627D"/>
    <w:rsid w:val="3BA1CEC5"/>
    <w:rsid w:val="3C8E77C7"/>
    <w:rsid w:val="3D160630"/>
    <w:rsid w:val="3D4A00EA"/>
    <w:rsid w:val="3D98ABAE"/>
    <w:rsid w:val="3E4B9FCF"/>
    <w:rsid w:val="3EF1A6EF"/>
    <w:rsid w:val="41F9E5DB"/>
    <w:rsid w:val="432B44F9"/>
    <w:rsid w:val="433D3F69"/>
    <w:rsid w:val="43D94390"/>
    <w:rsid w:val="44101262"/>
    <w:rsid w:val="456ADD96"/>
    <w:rsid w:val="4615B33C"/>
    <w:rsid w:val="4648FA78"/>
    <w:rsid w:val="4752F057"/>
    <w:rsid w:val="4879A681"/>
    <w:rsid w:val="48EF0565"/>
    <w:rsid w:val="49EDEFF7"/>
    <w:rsid w:val="4A46427F"/>
    <w:rsid w:val="4A64FAD1"/>
    <w:rsid w:val="4AEF2807"/>
    <w:rsid w:val="4C76A19A"/>
    <w:rsid w:val="4CD16CD6"/>
    <w:rsid w:val="4D97A471"/>
    <w:rsid w:val="4DF01CCB"/>
    <w:rsid w:val="4DFA1589"/>
    <w:rsid w:val="4E7E95F3"/>
    <w:rsid w:val="4F0D9330"/>
    <w:rsid w:val="506F69BF"/>
    <w:rsid w:val="50C08F1E"/>
    <w:rsid w:val="51524825"/>
    <w:rsid w:val="51FC6C77"/>
    <w:rsid w:val="5217ED74"/>
    <w:rsid w:val="5236DB40"/>
    <w:rsid w:val="5282FEB2"/>
    <w:rsid w:val="53180668"/>
    <w:rsid w:val="53A8256C"/>
    <w:rsid w:val="53F42761"/>
    <w:rsid w:val="5421B503"/>
    <w:rsid w:val="5457792B"/>
    <w:rsid w:val="549ADB70"/>
    <w:rsid w:val="54CADAAB"/>
    <w:rsid w:val="5529A890"/>
    <w:rsid w:val="56B0BEA3"/>
    <w:rsid w:val="56DFA8B5"/>
    <w:rsid w:val="5A599D8D"/>
    <w:rsid w:val="5B38FD32"/>
    <w:rsid w:val="5B684903"/>
    <w:rsid w:val="5BF1236C"/>
    <w:rsid w:val="5BFBE0DC"/>
    <w:rsid w:val="5C901B2D"/>
    <w:rsid w:val="5E43B8B8"/>
    <w:rsid w:val="60814D2A"/>
    <w:rsid w:val="60B33762"/>
    <w:rsid w:val="6161E3AB"/>
    <w:rsid w:val="619A3EDA"/>
    <w:rsid w:val="640FEAAE"/>
    <w:rsid w:val="657035E1"/>
    <w:rsid w:val="65C7DE82"/>
    <w:rsid w:val="68DCA2C0"/>
    <w:rsid w:val="69952901"/>
    <w:rsid w:val="6CDF4208"/>
    <w:rsid w:val="6D4E6C01"/>
    <w:rsid w:val="6F0328A0"/>
    <w:rsid w:val="6F2734E9"/>
    <w:rsid w:val="6F830497"/>
    <w:rsid w:val="6F97E845"/>
    <w:rsid w:val="716685D8"/>
    <w:rsid w:val="717B1B8B"/>
    <w:rsid w:val="71BE8CBB"/>
    <w:rsid w:val="72032188"/>
    <w:rsid w:val="725B220D"/>
    <w:rsid w:val="7328F8BD"/>
    <w:rsid w:val="73D06328"/>
    <w:rsid w:val="74747A7C"/>
    <w:rsid w:val="74D4285E"/>
    <w:rsid w:val="7532450B"/>
    <w:rsid w:val="762AA4CB"/>
    <w:rsid w:val="77C74B16"/>
    <w:rsid w:val="7866E164"/>
    <w:rsid w:val="791465CF"/>
    <w:rsid w:val="79B81EFE"/>
    <w:rsid w:val="7C820F98"/>
    <w:rsid w:val="7D707144"/>
    <w:rsid w:val="7E4D0A9D"/>
    <w:rsid w:val="7E577C5D"/>
    <w:rsid w:val="7F016AD7"/>
    <w:rsid w:val="7F174F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B961D"/>
  <w15:chartTrackingRefBased/>
  <w15:docId w15:val="{7653A3F3-0C4D-463B-BEE0-7A7344CBE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A64"/>
    <w:pPr>
      <w:ind w:left="432"/>
    </w:pPr>
    <w:rPr>
      <w:color w:val="595959" w:themeColor="text1" w:themeTint="A6"/>
      <w:sz w:val="22"/>
    </w:rPr>
  </w:style>
  <w:style w:type="paragraph" w:styleId="Heading1">
    <w:name w:val="heading 1"/>
    <w:basedOn w:val="Normal"/>
    <w:next w:val="Normal"/>
    <w:link w:val="Heading1Char"/>
    <w:uiPriority w:val="9"/>
    <w:qFormat/>
    <w:rsid w:val="006B1B59"/>
    <w:pPr>
      <w:keepNext/>
      <w:keepLines/>
      <w:spacing w:before="240"/>
      <w:jc w:val="center"/>
      <w:outlineLvl w:val="0"/>
    </w:pPr>
    <w:rPr>
      <w:rFonts w:ascii="Georgia" w:eastAsiaTheme="majorEastAsia" w:hAnsi="Georgia" w:cstheme="majorBidi"/>
      <w:b/>
      <w:color w:val="D54120"/>
      <w:sz w:val="40"/>
      <w:szCs w:val="32"/>
    </w:rPr>
  </w:style>
  <w:style w:type="paragraph" w:styleId="Heading2">
    <w:name w:val="heading 2"/>
    <w:basedOn w:val="Normal"/>
    <w:next w:val="Normal"/>
    <w:link w:val="Heading2Char"/>
    <w:uiPriority w:val="9"/>
    <w:unhideWhenUsed/>
    <w:qFormat/>
    <w:rsid w:val="000634D9"/>
    <w:pPr>
      <w:keepNext/>
      <w:keepLines/>
      <w:spacing w:before="40"/>
      <w:outlineLvl w:val="1"/>
    </w:pPr>
    <w:rPr>
      <w:rFonts w:ascii="Georgia" w:eastAsiaTheme="majorEastAsia" w:hAnsi="Georgia" w:cstheme="majorBidi"/>
      <w:b/>
      <w:sz w:val="28"/>
      <w:szCs w:val="26"/>
    </w:rPr>
  </w:style>
  <w:style w:type="paragraph" w:styleId="Heading3">
    <w:name w:val="heading 3"/>
    <w:basedOn w:val="Normal"/>
    <w:next w:val="Normal"/>
    <w:link w:val="Heading3Char"/>
    <w:uiPriority w:val="9"/>
    <w:unhideWhenUsed/>
    <w:qFormat/>
    <w:rsid w:val="00A0440D"/>
    <w:pPr>
      <w:keepNext/>
      <w:keepLines/>
      <w:spacing w:before="4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BFA"/>
    <w:pPr>
      <w:tabs>
        <w:tab w:val="center" w:pos="4680"/>
        <w:tab w:val="right" w:pos="9360"/>
      </w:tabs>
    </w:pPr>
  </w:style>
  <w:style w:type="character" w:customStyle="1" w:styleId="HeaderChar">
    <w:name w:val="Header Char"/>
    <w:basedOn w:val="DefaultParagraphFont"/>
    <w:link w:val="Header"/>
    <w:uiPriority w:val="99"/>
    <w:rsid w:val="00750BFA"/>
  </w:style>
  <w:style w:type="paragraph" w:styleId="Footer">
    <w:name w:val="footer"/>
    <w:basedOn w:val="Normal"/>
    <w:link w:val="FooterChar"/>
    <w:uiPriority w:val="99"/>
    <w:unhideWhenUsed/>
    <w:rsid w:val="00750BFA"/>
    <w:pPr>
      <w:tabs>
        <w:tab w:val="center" w:pos="4680"/>
        <w:tab w:val="right" w:pos="9360"/>
      </w:tabs>
    </w:pPr>
  </w:style>
  <w:style w:type="character" w:customStyle="1" w:styleId="FooterChar">
    <w:name w:val="Footer Char"/>
    <w:basedOn w:val="DefaultParagraphFont"/>
    <w:link w:val="Footer"/>
    <w:uiPriority w:val="99"/>
    <w:rsid w:val="00750BFA"/>
  </w:style>
  <w:style w:type="paragraph" w:styleId="Title">
    <w:name w:val="Title"/>
    <w:basedOn w:val="Normal"/>
    <w:next w:val="Normal"/>
    <w:link w:val="TitleChar"/>
    <w:uiPriority w:val="10"/>
    <w:qFormat/>
    <w:rsid w:val="006B1B59"/>
    <w:pPr>
      <w:contextualSpacing/>
      <w:jc w:val="center"/>
    </w:pPr>
    <w:rPr>
      <w:rFonts w:ascii="Georgia" w:eastAsiaTheme="majorEastAsia" w:hAnsi="Georgia" w:cstheme="majorBidi"/>
      <w:caps/>
      <w:spacing w:val="-10"/>
      <w:kern w:val="28"/>
      <w:sz w:val="40"/>
      <w:szCs w:val="56"/>
    </w:rPr>
  </w:style>
  <w:style w:type="character" w:customStyle="1" w:styleId="TitleChar">
    <w:name w:val="Title Char"/>
    <w:basedOn w:val="DefaultParagraphFont"/>
    <w:link w:val="Title"/>
    <w:uiPriority w:val="10"/>
    <w:rsid w:val="006B1B59"/>
    <w:rPr>
      <w:rFonts w:ascii="Georgia" w:eastAsiaTheme="majorEastAsia" w:hAnsi="Georgia" w:cstheme="majorBidi"/>
      <w:caps/>
      <w:color w:val="595959" w:themeColor="text1" w:themeTint="A6"/>
      <w:spacing w:val="-10"/>
      <w:kern w:val="28"/>
      <w:sz w:val="40"/>
      <w:szCs w:val="56"/>
    </w:rPr>
  </w:style>
  <w:style w:type="character" w:customStyle="1" w:styleId="Heading1Char">
    <w:name w:val="Heading 1 Char"/>
    <w:basedOn w:val="DefaultParagraphFont"/>
    <w:link w:val="Heading1"/>
    <w:uiPriority w:val="9"/>
    <w:rsid w:val="006B1B59"/>
    <w:rPr>
      <w:rFonts w:ascii="Georgia" w:eastAsiaTheme="majorEastAsia" w:hAnsi="Georgia" w:cstheme="majorBidi"/>
      <w:b/>
      <w:color w:val="D54120"/>
      <w:sz w:val="40"/>
      <w:szCs w:val="32"/>
    </w:rPr>
  </w:style>
  <w:style w:type="character" w:customStyle="1" w:styleId="Heading2Char">
    <w:name w:val="Heading 2 Char"/>
    <w:basedOn w:val="DefaultParagraphFont"/>
    <w:link w:val="Heading2"/>
    <w:uiPriority w:val="9"/>
    <w:rsid w:val="000634D9"/>
    <w:rPr>
      <w:rFonts w:ascii="Georgia" w:eastAsiaTheme="majorEastAsia" w:hAnsi="Georgia" w:cstheme="majorBidi"/>
      <w:b/>
      <w:color w:val="595959" w:themeColor="text1" w:themeTint="A6"/>
      <w:sz w:val="28"/>
      <w:szCs w:val="26"/>
    </w:rPr>
  </w:style>
  <w:style w:type="paragraph" w:styleId="NoSpacing">
    <w:name w:val="No Spacing"/>
    <w:uiPriority w:val="1"/>
    <w:qFormat/>
    <w:rsid w:val="00171A64"/>
    <w:pPr>
      <w:ind w:left="432"/>
    </w:pPr>
    <w:rPr>
      <w:color w:val="595959" w:themeColor="text1" w:themeTint="A6"/>
      <w:sz w:val="22"/>
    </w:rPr>
  </w:style>
  <w:style w:type="paragraph" w:styleId="ListParagraph">
    <w:name w:val="List Paragraph"/>
    <w:basedOn w:val="Normal"/>
    <w:uiPriority w:val="34"/>
    <w:qFormat/>
    <w:rsid w:val="00171A64"/>
    <w:pPr>
      <w:ind w:left="720"/>
      <w:contextualSpacing/>
    </w:pPr>
  </w:style>
  <w:style w:type="character" w:customStyle="1" w:styleId="Heading3Char">
    <w:name w:val="Heading 3 Char"/>
    <w:basedOn w:val="DefaultParagraphFont"/>
    <w:link w:val="Heading3"/>
    <w:uiPriority w:val="9"/>
    <w:rsid w:val="00A0440D"/>
    <w:rPr>
      <w:rFonts w:asciiTheme="majorHAnsi" w:eastAsiaTheme="majorEastAsia" w:hAnsiTheme="majorHAnsi" w:cstheme="majorBidi"/>
      <w:b/>
      <w:color w:val="595959" w:themeColor="text1" w:themeTint="A6"/>
      <w:sz w:val="22"/>
      <w:szCs w:val="24"/>
    </w:rPr>
  </w:style>
  <w:style w:type="table" w:styleId="TableGrid">
    <w:name w:val="Table Grid"/>
    <w:basedOn w:val="TableNormal"/>
    <w:uiPriority w:val="39"/>
    <w:rsid w:val="00D6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7736"/>
    <w:rPr>
      <w:color w:val="0563C1" w:themeColor="hyperlink"/>
      <w:u w:val="single"/>
    </w:rPr>
  </w:style>
  <w:style w:type="character" w:customStyle="1" w:styleId="html-tag">
    <w:name w:val="html-tag"/>
    <w:basedOn w:val="DefaultParagraphFont"/>
    <w:rsid w:val="00525FF0"/>
  </w:style>
  <w:style w:type="character" w:customStyle="1" w:styleId="html-attribute-name">
    <w:name w:val="html-attribute-name"/>
    <w:basedOn w:val="DefaultParagraphFont"/>
    <w:rsid w:val="00525FF0"/>
  </w:style>
  <w:style w:type="character" w:customStyle="1" w:styleId="html-attribute-value">
    <w:name w:val="html-attribute-value"/>
    <w:basedOn w:val="DefaultParagraphFont"/>
    <w:rsid w:val="00525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70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rlibraryIP/search/X" TargetMode="External"/><Relationship Id="rId18" Type="http://schemas.openxmlformats.org/officeDocument/2006/relationships/image" Target="media/image5.png"/><Relationship Id="rId26" Type="http://schemas.openxmlformats.org/officeDocument/2006/relationships/hyperlink" Target="https://documentation.iii.com/sierrahelp/Default.htm" TargetMode="External"/><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image" Target="media/image10.png"/><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documentation.iii.com/sierrahelp/Default.htm" TargetMode="External"/><Relationship Id="rId20" Type="http://schemas.openxmlformats.org/officeDocument/2006/relationships/hyperlink" Target="https://documentation.iii.com/sierrahelp/Default.ht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image" Target="media/image9.png"/><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image" Target="media/image8.png"/><Relationship Id="rId28" Type="http://schemas.openxmlformats.org/officeDocument/2006/relationships/header" Target="header1.xml"/><Relationship Id="rId10" Type="http://schemas.openxmlformats.org/officeDocument/2006/relationships/hyperlink" Target="https://yourlibraryIP/search/X" TargetMode="External"/><Relationship Id="rId19" Type="http://schemas.openxmlformats.org/officeDocument/2006/relationships/hyperlink" Target="https://documentation.iii.com/sierrahelp/Default.htm"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yourlibraryIP/search/X" TargetMode="External"/><Relationship Id="rId22" Type="http://schemas.openxmlformats.org/officeDocument/2006/relationships/image" Target="media/image7.png"/><Relationship Id="rId27" Type="http://schemas.openxmlformats.org/officeDocument/2006/relationships/hyperlink" Target="https://documentation.iii.com/sierrahelp/Default.htm"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footnotes" Target="footnotes.xml"/></Relationships>
</file>

<file path=word/_rels/footer2.xml.rels><?xml version="1.0" encoding="UTF-8" standalone="yes"?>
<Relationships xmlns="http://schemas.openxmlformats.org/package/2006/relationships"><Relationship Id="rId2" Type="http://schemas.openxmlformats.org/officeDocument/2006/relationships/image" Target="cid:image001.png@01D83F8C.00B590A0" TargetMode="External"/><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1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lomit\Documents\Custom%20Office%20Templates\How%20To%20Guide%20Template%20Revised%202020072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ceba0e2-b42c-4a8d-b505-0c1fe0f5698e">
      <UserInfo>
        <DisplayName/>
        <AccountId xsi:nil="true"/>
        <AccountType/>
      </UserInfo>
    </SharedWithUsers>
    <SierraRls_x002e_ xmlns="84897453-ac73-4533-b7cc-f8120215243c" xsi:nil="true"/>
    <Reviewer xmlns="84897453-ac73-4533-b7cc-f8120215243c">Priscilla Borquez</Reviewer>
    <PolarisRls_x002e_ xmlns="84897453-ac73-4533-b7cc-f8120215243c" xsi:nil="true"/>
    <ITLCPublicURL xmlns="84897453-ac73-4533-b7cc-f8120215243c">
      <Url xsi:nil="true"/>
      <Description xsi:nil="true"/>
    </ITLCPublicURL>
    <PostedonPublicITLC xmlns="49821263-dd12-457a-8a0b-485e0645d95a">true</PostedonPublicITLC>
    <MediaLengthInSeconds xmlns="84897453-ac73-4533-b7cc-f8120215243c" xsi:nil="true"/>
    <_ip_UnifiedCompliancePolicyUIAction xmlns="http://schemas.microsoft.com/sharepoint/v3" xsi:nil="true"/>
    <_ip_UnifiedCompliancePolicyProperties xmlns="http://schemas.microsoft.com/sharepoint/v3" xsi:nil="true"/>
    <HyperlinkWord xmlns="109f4b00-fd81-49e5-ab43-de200dcdabd9">true</HyperlinkWord>
    <PDFfinal xmlns="109f4b00-fd81-49e5-ab43-de200dcdabd9">true</PDFfinal>
    <_x0050_DF1 xmlns="109f4b00-fd81-49e5-ab43-de200dcdabd9">true</_x0050_DF1>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5D7373C7B2E54DBF6F64C763BE5FBC" ma:contentTypeVersion="12" ma:contentTypeDescription="Create a new document." ma:contentTypeScope="" ma:versionID="645f4528f65e46affeb15746d138bd26">
  <xsd:schema xmlns:xsd="http://www.w3.org/2001/XMLSchema" xmlns:xs="http://www.w3.org/2001/XMLSchema" xmlns:p="http://schemas.microsoft.com/office/2006/metadata/properties" xmlns:ns1="http://schemas.microsoft.com/sharepoint/v3" xmlns:ns2="84897453-ac73-4533-b7cc-f8120215243c" xmlns:ns3="eceba0e2-b42c-4a8d-b505-0c1fe0f5698e" xmlns:ns4="49821263-dd12-457a-8a0b-485e0645d95a" xmlns:ns5="109f4b00-fd81-49e5-ab43-de200dcdabd9" targetNamespace="http://schemas.microsoft.com/office/2006/metadata/properties" ma:root="true" ma:fieldsID="71815b327223e55c2c0cee612daed98a" ns1:_="" ns2:_="" ns3:_="" ns4:_="" ns5:_="">
    <xsd:import namespace="http://schemas.microsoft.com/sharepoint/v3"/>
    <xsd:import namespace="84897453-ac73-4533-b7cc-f8120215243c"/>
    <xsd:import namespace="eceba0e2-b42c-4a8d-b505-0c1fe0f5698e"/>
    <xsd:import namespace="49821263-dd12-457a-8a0b-485e0645d95a"/>
    <xsd:import namespace="109f4b00-fd81-49e5-ab43-de200dcdab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PolarisRls_x002e_" minOccurs="0"/>
                <xsd:element ref="ns2:SierraRls_x002e_" minOccurs="0"/>
                <xsd:element ref="ns3:SharedWithUsers" minOccurs="0"/>
                <xsd:element ref="ns3:SharedWithDetails" minOccurs="0"/>
                <xsd:element ref="ns2:MediaServiceOCR" minOccurs="0"/>
                <xsd:element ref="ns2:ITLCPublicURL" minOccurs="0"/>
                <xsd:element ref="ns2:Reviewer" minOccurs="0"/>
                <xsd:element ref="ns2:MediaServiceDateTaken" minOccurs="0"/>
                <xsd:element ref="ns2:MediaLengthInSeconds" minOccurs="0"/>
                <xsd:element ref="ns4:PostedonPublicITLC" minOccurs="0"/>
                <xsd:element ref="ns1:_ip_UnifiedCompliancePolicyProperties" minOccurs="0"/>
                <xsd:element ref="ns1:_ip_UnifiedCompliancePolicyUIAction" minOccurs="0"/>
                <xsd:element ref="ns5:_x0050_DF1" minOccurs="0"/>
                <xsd:element ref="ns5:HyperlinkWord" minOccurs="0"/>
                <xsd:element ref="ns5:PDF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97453-ac73-4533-b7cc-f8120215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PolarisRls_x002e_" ma:index="15" nillable="true" ma:displayName="Polaris Rls." ma:format="Dropdown" ma:internalName="PolarisRls_x002e_">
      <xsd:simpleType>
        <xsd:restriction base="dms:Choice">
          <xsd:enumeration value="6.5"/>
          <xsd:enumeration value="6.4"/>
          <xsd:enumeration value="6.3"/>
          <xsd:enumeration value="6.2"/>
          <xsd:enumeration value="N/A"/>
          <xsd:enumeration value="6.6"/>
        </xsd:restriction>
      </xsd:simpleType>
    </xsd:element>
    <xsd:element name="SierraRls_x002e_" ma:index="16" nillable="true" ma:displayName="Sierra Rls." ma:format="Dropdown" ma:internalName="SierraRls_x002e_">
      <xsd:simpleType>
        <xsd:restriction base="dms:Choice">
          <xsd:enumeration value="5.1"/>
          <xsd:enumeration value="5.0"/>
          <xsd:enumeration value="N/A"/>
          <xsd:enumeration value="5.2"/>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ITLCPublicURL" ma:index="20"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Reviewer" ma:index="21" nillable="true" ma:displayName="Reviewer" ma:format="Dropdown" ma:internalName="Reviewer">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1263-dd12-457a-8a0b-485e0645d95a" elementFormDefault="qualified">
    <xsd:import namespace="http://schemas.microsoft.com/office/2006/documentManagement/types"/>
    <xsd:import namespace="http://schemas.microsoft.com/office/infopath/2007/PartnerControls"/>
    <xsd:element name="PostedonPublicITLC" ma:index="24" nillable="true" ma:displayName="Posted on Public ITLC" ma:default="1" ma:format="Dropdown" ma:internalName="PostedonPublicITL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f4b00-fd81-49e5-ab43-de200dcdabd9" elementFormDefault="qualified">
    <xsd:import namespace="http://schemas.microsoft.com/office/2006/documentManagement/types"/>
    <xsd:import namespace="http://schemas.microsoft.com/office/infopath/2007/PartnerControls"/>
    <xsd:element name="_x0050_DF1" ma:index="27" nillable="true" ma:displayName="PDF1" ma:default="1" ma:description="First PDF to create a Public URL on AWS to use for hyperlinking" ma:format="Dropdown" ma:internalName="_x0050_DF1">
      <xsd:simpleType>
        <xsd:restriction base="dms:Boolean"/>
      </xsd:simpleType>
    </xsd:element>
    <xsd:element name="HyperlinkWord" ma:index="28" nillable="true" ma:displayName="Hyperlink Word" ma:default="0" ma:description="articles that have all hyperlinks updated" ma:format="Dropdown" ma:internalName="HyperlinkWord">
      <xsd:simpleType>
        <xsd:restriction base="dms:Boolean"/>
      </xsd:simpleType>
    </xsd:element>
    <xsd:element name="PDFfinal" ma:index="29" nillable="true" ma:displayName="PDF final" ma:default="0" ma:description="PDF has the correct hyperlinks, and is final PDF for AWS" ma:format="Dropdown" ma:internalName="PDFfin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74BA6D-5636-449B-80B4-88EDAB58DD83}">
  <ds:schemaRefs>
    <ds:schemaRef ds:uri="http://schemas.microsoft.com/sharepoint/v3/contenttype/forms"/>
  </ds:schemaRefs>
</ds:datastoreItem>
</file>

<file path=customXml/itemProps2.xml><?xml version="1.0" encoding="utf-8"?>
<ds:datastoreItem xmlns:ds="http://schemas.openxmlformats.org/officeDocument/2006/customXml" ds:itemID="{00B2C64F-4644-4F77-8036-B936D03FE2E2}">
  <ds:schemaRefs>
    <ds:schemaRef ds:uri="http://schemas.microsoft.com/office/2006/metadata/properties"/>
    <ds:schemaRef ds:uri="http://schemas.microsoft.com/office/infopath/2007/PartnerControls"/>
    <ds:schemaRef ds:uri="eceba0e2-b42c-4a8d-b505-0c1fe0f5698e"/>
    <ds:schemaRef ds:uri="84897453-ac73-4533-b7cc-f8120215243c"/>
    <ds:schemaRef ds:uri="49821263-dd12-457a-8a0b-485e0645d95a"/>
    <ds:schemaRef ds:uri="http://schemas.microsoft.com/sharepoint/v3"/>
    <ds:schemaRef ds:uri="109f4b00-fd81-49e5-ab43-de200dcdabd9"/>
  </ds:schemaRefs>
</ds:datastoreItem>
</file>

<file path=customXml/itemProps3.xml><?xml version="1.0" encoding="utf-8"?>
<ds:datastoreItem xmlns:ds="http://schemas.openxmlformats.org/officeDocument/2006/customXml" ds:itemID="{E3805110-AA9C-4E0D-A8C6-DE2D74887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897453-ac73-4533-b7cc-f8120215243c"/>
    <ds:schemaRef ds:uri="eceba0e2-b42c-4a8d-b505-0c1fe0f5698e"/>
    <ds:schemaRef ds:uri="49821263-dd12-457a-8a0b-485e0645d95a"/>
    <ds:schemaRef ds:uri="109f4b00-fd81-49e5-ab43-de200dcda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How To Guide Template Revised 20200728</Template>
  <TotalTime>0</TotalTime>
  <Pages>9</Pages>
  <Words>1443</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Tokens in Customizable HTML Forms</dc:title>
  <dc:subject/>
  <dc:creator>Schlomit Schwarzer</dc:creator>
  <cp:keywords>webpac customization</cp:keywords>
  <dc:description/>
  <cp:lastModifiedBy>Schlomit Schwarzer</cp:lastModifiedBy>
  <cp:revision>31</cp:revision>
  <dcterms:created xsi:type="dcterms:W3CDTF">2020-08-18T22:49:00Z</dcterms:created>
  <dcterms:modified xsi:type="dcterms:W3CDTF">2022-04-21T11:17:00Z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0x0101001F5D7373C7B2E54DBF6F64C763BE5FBC</vt:lpwstr>
  </property>
  <property fmtid="{D5CDD505-2E9C-101B-9397-08002B2CF9AE}" pid="3" name="Order">
    <vt:r8>32100</vt:r8>
  </property>
  <property fmtid="{D5CDD505-2E9C-101B-9397-08002B2CF9AE}" pid="4" name="xd_Signature">
    <vt:bool>false</vt:bool>
  </property>
  <property fmtid="{D5CDD505-2E9C-101B-9397-08002B2CF9AE}" pid="5" name="xd_ProgID">
    <vt:lpwstr/>
  </property>
  <property fmtid="{D5CDD505-2E9C-101B-9397-08002B2CF9AE}" pid="6" name="Reviewer">
    <vt:lpwstr>Priscilla Borquez</vt:lpwstr>
  </property>
  <property fmtid="{D5CDD505-2E9C-101B-9397-08002B2CF9AE}" pid="7" name="ComplianceAssetId">
    <vt:lpwstr/>
  </property>
  <property fmtid="{D5CDD505-2E9C-101B-9397-08002B2CF9AE}" pid="8" name="TemplateUrl">
    <vt:lpwstr/>
  </property>
  <property fmtid="{D5CDD505-2E9C-101B-9397-08002B2CF9AE}" pid="9" name="ITLCPublicURL">
    <vt:lpwstr>, </vt:lpwstr>
  </property>
  <property fmtid="{D5CDD505-2E9C-101B-9397-08002B2CF9AE}" pid="10" name="GUID">
    <vt:lpwstr>6d405c09-d6b9-4c57-b0bc-0885407cd0f0</vt:lpwstr>
  </property>
  <property fmtid="{D5CDD505-2E9C-101B-9397-08002B2CF9AE}" pid="11" name="_ExtendedDescription">
    <vt:lpwstr/>
  </property>
  <property fmtid="{D5CDD505-2E9C-101B-9397-08002B2CF9AE}" pid="12" name="PostedonLibGuide?">
    <vt:bool>true</vt:bool>
  </property>
  <property fmtid="{D5CDD505-2E9C-101B-9397-08002B2CF9AE}" pid="13" name="Public URL">
    <vt:lpwstr>, </vt:lpwstr>
  </property>
  <property fmtid="{D5CDD505-2E9C-101B-9397-08002B2CF9AE}" pid="14" name="TriggerFlowInfo">
    <vt:lpwstr/>
  </property>
</Properties>
</file>