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3BB0" w14:textId="77777777" w:rsidR="00C86C9B" w:rsidRPr="00737D5D" w:rsidRDefault="0097271C" w:rsidP="00621645">
      <w:pPr>
        <w:pStyle w:val="Title"/>
        <w:rPr>
          <w:sz w:val="40"/>
          <w:szCs w:val="40"/>
        </w:rPr>
      </w:pPr>
      <w:r>
        <w:rPr>
          <w:sz w:val="40"/>
          <w:szCs w:val="40"/>
        </w:rPr>
        <w:t>Sierra Harvester</w:t>
      </w:r>
    </w:p>
    <w:p w14:paraId="24A33BB1" w14:textId="0BF2C6AE" w:rsidR="0054645B" w:rsidRPr="00D6643A" w:rsidRDefault="0097271C" w:rsidP="168D59EB">
      <w:pPr>
        <w:pStyle w:val="ListBullet"/>
        <w:numPr>
          <w:ilvl w:val="0"/>
          <w:numId w:val="0"/>
        </w:numPr>
        <w:jc w:val="center"/>
        <w:rPr>
          <w:rStyle w:val="IntenseEmphasis"/>
          <w:caps/>
        </w:rPr>
      </w:pPr>
      <w:r w:rsidRPr="36FFD748">
        <w:rPr>
          <w:rStyle w:val="IntenseEmphasis"/>
        </w:rPr>
        <w:t xml:space="preserve">How </w:t>
      </w:r>
      <w:r w:rsidR="4C417BB0" w:rsidRPr="36FFD748">
        <w:rPr>
          <w:rStyle w:val="IntenseEmphasis"/>
        </w:rPr>
        <w:t>t</w:t>
      </w:r>
      <w:r w:rsidRPr="36FFD748">
        <w:rPr>
          <w:rStyle w:val="IntenseEmphasis"/>
        </w:rPr>
        <w:t xml:space="preserve">o Enable Access </w:t>
      </w:r>
      <w:r w:rsidR="08CDA980" w:rsidRPr="36FFD748">
        <w:rPr>
          <w:rStyle w:val="IntenseEmphasis"/>
        </w:rPr>
        <w:t>to</w:t>
      </w:r>
      <w:r w:rsidR="003A74AE" w:rsidRPr="36FFD748">
        <w:rPr>
          <w:rStyle w:val="IntenseEmphasis"/>
        </w:rPr>
        <w:t xml:space="preserve"> Configuration </w:t>
      </w:r>
      <w:r w:rsidR="2CECE1AB" w:rsidRPr="36FFD748">
        <w:rPr>
          <w:rStyle w:val="IntenseEmphasis"/>
        </w:rPr>
        <w:t>for</w:t>
      </w:r>
      <w:r w:rsidR="003A74AE" w:rsidRPr="36FFD748">
        <w:rPr>
          <w:rStyle w:val="IntenseEmphasis"/>
        </w:rPr>
        <w:t xml:space="preserve"> Encore Harvester</w:t>
      </w:r>
    </w:p>
    <w:p w14:paraId="24A33BB2" w14:textId="77777777" w:rsidR="000F7353" w:rsidRPr="00CF1A49" w:rsidRDefault="000F7353" w:rsidP="008B42AA">
      <w:pPr>
        <w:pStyle w:val="border"/>
        <w:ind w:left="0"/>
        <w:jc w:val="left"/>
      </w:pPr>
    </w:p>
    <w:p w14:paraId="24A33BB3" w14:textId="77777777" w:rsidR="00E15719" w:rsidRPr="00D6643A" w:rsidRDefault="00D23855" w:rsidP="00D6643A">
      <w:pPr>
        <w:pStyle w:val="Heading1"/>
      </w:pPr>
      <w:r>
        <w:t>Enabling Access to Configuration for Encore Harvester</w:t>
      </w:r>
    </w:p>
    <w:p w14:paraId="24A33BB4" w14:textId="77777777" w:rsidR="00E15719" w:rsidRDefault="00E15719" w:rsidP="008B42AA">
      <w:pPr>
        <w:pStyle w:val="Heading1"/>
        <w:ind w:left="378"/>
        <w:rPr>
          <w:rFonts w:asciiTheme="minorHAnsi" w:hAnsiTheme="minorHAnsi" w:cstheme="minorHAnsi"/>
          <w:b w:val="0"/>
          <w:caps/>
          <w:sz w:val="22"/>
          <w:szCs w:val="22"/>
        </w:rPr>
      </w:pPr>
    </w:p>
    <w:p w14:paraId="24A33BB5" w14:textId="77777777" w:rsidR="008B42AA" w:rsidRDefault="00D23855" w:rsidP="00D23855">
      <w:pPr>
        <w:pStyle w:val="Heading1"/>
        <w:ind w:left="378"/>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 xml:space="preserve">It is possible to enable or disable access to Encore Harvester Configuration tools in the Sierra Admin App for Sierra 3.2+. </w:t>
      </w:r>
    </w:p>
    <w:p w14:paraId="24A33BB6" w14:textId="77777777" w:rsidR="001E02B5" w:rsidRDefault="001E02B5" w:rsidP="008B42AA">
      <w:pPr>
        <w:pStyle w:val="Heading1"/>
        <w:ind w:left="378"/>
        <w:rPr>
          <w:rFonts w:asciiTheme="minorHAnsi" w:hAnsiTheme="minorHAnsi" w:cstheme="minorHAnsi"/>
          <w:b w:val="0"/>
          <w:bCs/>
          <w:caps/>
          <w:color w:val="666666"/>
          <w:sz w:val="22"/>
          <w:szCs w:val="22"/>
          <w:shd w:val="clear" w:color="auto" w:fill="FFFFFF"/>
        </w:rPr>
      </w:pPr>
    </w:p>
    <w:p w14:paraId="24A33BB7" w14:textId="77777777" w:rsidR="008E5506" w:rsidRPr="00D23855" w:rsidRDefault="00D23855" w:rsidP="00D23855">
      <w:pPr>
        <w:pStyle w:val="Heading1"/>
      </w:pPr>
      <w:r w:rsidRPr="00D23855">
        <w:rPr>
          <w:rStyle w:val="Strong"/>
          <w:b/>
          <w:bCs w:val="0"/>
        </w:rPr>
        <w:t>To enable access to the Encore Harvester configuration tool</w:t>
      </w:r>
      <w:r>
        <w:rPr>
          <w:rStyle w:val="Strong"/>
          <w:b/>
          <w:bCs w:val="0"/>
        </w:rPr>
        <w:t>:</w:t>
      </w:r>
    </w:p>
    <w:p w14:paraId="24A33BB8" w14:textId="77777777" w:rsidR="001E02B5" w:rsidRDefault="00D23855" w:rsidP="00D23855">
      <w:pPr>
        <w:pStyle w:val="Checkbox"/>
        <w:numPr>
          <w:ilvl w:val="0"/>
          <w:numId w:val="21"/>
        </w:numPr>
        <w:rPr>
          <w:bCs w:val="0"/>
        </w:rPr>
      </w:pPr>
      <w:r>
        <w:rPr>
          <w:bCs w:val="0"/>
        </w:rPr>
        <w:t>Log in to Sierra Admin App using a web browser such as Chrome or Firefox. By default, the URL is:</w:t>
      </w:r>
    </w:p>
    <w:p w14:paraId="24A33BB9" w14:textId="77777777" w:rsidR="00D23855" w:rsidRPr="00D23855" w:rsidRDefault="00D23855" w:rsidP="00D23855">
      <w:pPr>
        <w:pStyle w:val="Checkbox"/>
        <w:ind w:left="1080" w:firstLine="0"/>
        <w:rPr>
          <w:bCs w:val="0"/>
          <w:lang w:val="es-AR"/>
        </w:rPr>
      </w:pPr>
      <w:r w:rsidRPr="00D23855">
        <w:rPr>
          <w:bCs w:val="0"/>
          <w:lang w:val="es-AR"/>
        </w:rPr>
        <w:t>https:/</w:t>
      </w:r>
      <w:proofErr w:type="gramStart"/>
      <w:r w:rsidRPr="00D23855">
        <w:rPr>
          <w:bCs w:val="0"/>
          <w:lang w:val="es-AR"/>
        </w:rPr>
        <w:t>/</w:t>
      </w:r>
      <w:r w:rsidRPr="008047A9">
        <w:rPr>
          <w:b/>
          <w:bCs w:val="0"/>
          <w:color w:val="auto"/>
          <w:lang w:val="es-AR"/>
        </w:rPr>
        <w:t>[</w:t>
      </w:r>
      <w:proofErr w:type="gramEnd"/>
      <w:r w:rsidRPr="008047A9">
        <w:rPr>
          <w:b/>
          <w:bCs w:val="0"/>
          <w:color w:val="auto"/>
          <w:lang w:val="es-AR"/>
        </w:rPr>
        <w:t>your Sierra server]/</w:t>
      </w:r>
      <w:r w:rsidRPr="00D23855">
        <w:rPr>
          <w:bCs w:val="0"/>
          <w:lang w:val="es-AR"/>
        </w:rPr>
        <w:t>sierra/</w:t>
      </w:r>
      <w:proofErr w:type="spellStart"/>
      <w:r w:rsidRPr="00D23855">
        <w:rPr>
          <w:bCs w:val="0"/>
          <w:lang w:val="es-AR"/>
        </w:rPr>
        <w:t>admin</w:t>
      </w:r>
      <w:proofErr w:type="spellEnd"/>
    </w:p>
    <w:p w14:paraId="24A33BBA" w14:textId="758BA7BB" w:rsidR="003E7110" w:rsidRDefault="008E0A00" w:rsidP="003E7110">
      <w:pPr>
        <w:pStyle w:val="Checkbox"/>
        <w:numPr>
          <w:ilvl w:val="0"/>
          <w:numId w:val="21"/>
        </w:numPr>
      </w:pPr>
      <w:r>
        <w:t>Click on A</w:t>
      </w:r>
      <w:r w:rsidR="00D23855">
        <w:t>uthorizations</w:t>
      </w:r>
      <w:r>
        <w:t xml:space="preserve"> and A</w:t>
      </w:r>
      <w:r w:rsidR="00D23855">
        <w:t xml:space="preserve">uthentication </w:t>
      </w:r>
      <w:r>
        <w:t>on the upper left-hand side of the screen</w:t>
      </w:r>
    </w:p>
    <w:p w14:paraId="24A33BBB" w14:textId="77777777" w:rsidR="007331F6" w:rsidRDefault="007331F6" w:rsidP="168D59EB">
      <w:pPr>
        <w:pStyle w:val="Checkbox"/>
        <w:ind w:left="1080" w:firstLine="0"/>
        <w:rPr>
          <w:bCs w:val="0"/>
        </w:rPr>
      </w:pPr>
      <w:r>
        <w:rPr>
          <w:noProof/>
        </w:rPr>
        <w:drawing>
          <wp:inline distT="0" distB="0" distL="0" distR="0" wp14:anchorId="24A33BC7" wp14:editId="13F733CA">
            <wp:extent cx="2485714" cy="1123810"/>
            <wp:effectExtent l="0" t="0" r="0" b="635"/>
            <wp:docPr id="1" name="Picture 1" descr="User accounts authorizations and authenticatio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85714" cy="1123810"/>
                    </a:xfrm>
                    <a:prstGeom prst="rect">
                      <a:avLst/>
                    </a:prstGeom>
                  </pic:spPr>
                </pic:pic>
              </a:graphicData>
            </a:graphic>
          </wp:inline>
        </w:drawing>
      </w:r>
    </w:p>
    <w:p w14:paraId="24A33BBC" w14:textId="10C5C208" w:rsidR="007331F6" w:rsidRDefault="007331F6" w:rsidP="007331F6">
      <w:pPr>
        <w:pStyle w:val="Checkbox"/>
        <w:numPr>
          <w:ilvl w:val="0"/>
          <w:numId w:val="21"/>
        </w:numPr>
        <w:rPr>
          <w:bCs w:val="0"/>
        </w:rPr>
      </w:pPr>
      <w:r>
        <w:rPr>
          <w:bCs w:val="0"/>
        </w:rPr>
        <w:t xml:space="preserve">Locate user for whom to grant or restrict access to the Encore Harvester configuration </w:t>
      </w:r>
      <w:r w:rsidR="00EB01A1">
        <w:rPr>
          <w:bCs w:val="0"/>
        </w:rPr>
        <w:t>screen and</w:t>
      </w:r>
      <w:r>
        <w:rPr>
          <w:bCs w:val="0"/>
        </w:rPr>
        <w:t xml:space="preserve"> click the + (plus sign) next to the user’s name.</w:t>
      </w:r>
    </w:p>
    <w:p w14:paraId="24A33BBD" w14:textId="77777777" w:rsidR="007331F6" w:rsidRDefault="007331F6" w:rsidP="007331F6">
      <w:pPr>
        <w:pStyle w:val="Checkbox"/>
        <w:numPr>
          <w:ilvl w:val="0"/>
          <w:numId w:val="21"/>
        </w:numPr>
        <w:rPr>
          <w:bCs w:val="0"/>
        </w:rPr>
      </w:pPr>
      <w:r>
        <w:rPr>
          <w:bCs w:val="0"/>
        </w:rPr>
        <w:t>Click the EDIT button</w:t>
      </w:r>
    </w:p>
    <w:p w14:paraId="24A33BBE" w14:textId="77777777" w:rsidR="007331F6" w:rsidRDefault="007331F6" w:rsidP="168D59EB">
      <w:pPr>
        <w:pStyle w:val="Checkbox"/>
        <w:ind w:left="1080" w:firstLine="0"/>
        <w:rPr>
          <w:bCs w:val="0"/>
        </w:rPr>
      </w:pPr>
      <w:r>
        <w:rPr>
          <w:noProof/>
        </w:rPr>
        <w:lastRenderedPageBreak/>
        <w:drawing>
          <wp:inline distT="0" distB="0" distL="0" distR="0" wp14:anchorId="24A33BC9" wp14:editId="325C3795">
            <wp:extent cx="3714286" cy="2390476"/>
            <wp:effectExtent l="0" t="0" r="635" b="0"/>
            <wp:docPr id="2" name="Picture 2" descr="EDIT button under u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714286" cy="2390476"/>
                    </a:xfrm>
                    <a:prstGeom prst="rect">
                      <a:avLst/>
                    </a:prstGeom>
                  </pic:spPr>
                </pic:pic>
              </a:graphicData>
            </a:graphic>
          </wp:inline>
        </w:drawing>
      </w:r>
    </w:p>
    <w:p w14:paraId="24A33BBF" w14:textId="67F98AB6" w:rsidR="007331F6" w:rsidRDefault="007331F6" w:rsidP="007331F6">
      <w:pPr>
        <w:pStyle w:val="Checkbox"/>
        <w:numPr>
          <w:ilvl w:val="0"/>
          <w:numId w:val="21"/>
        </w:numPr>
        <w:rPr>
          <w:bCs w:val="0"/>
        </w:rPr>
      </w:pPr>
      <w:r>
        <w:rPr>
          <w:bCs w:val="0"/>
        </w:rPr>
        <w:t xml:space="preserve">Click on Applications to modify the permission and click Encore Harvester in the Available applications box to select </w:t>
      </w:r>
      <w:r w:rsidR="00EB01A1">
        <w:rPr>
          <w:bCs w:val="0"/>
        </w:rPr>
        <w:t>it and</w:t>
      </w:r>
      <w:r>
        <w:rPr>
          <w:bCs w:val="0"/>
        </w:rPr>
        <w:t xml:space="preserve"> drag to the Assigned applications box.</w:t>
      </w:r>
    </w:p>
    <w:p w14:paraId="24A33BC0" w14:textId="77777777" w:rsidR="007331F6" w:rsidRPr="008E0A00" w:rsidRDefault="007331F6" w:rsidP="168D59EB">
      <w:pPr>
        <w:pStyle w:val="Checkbox"/>
        <w:ind w:left="1080" w:firstLine="0"/>
        <w:rPr>
          <w:bCs w:val="0"/>
        </w:rPr>
      </w:pPr>
      <w:r>
        <w:rPr>
          <w:noProof/>
        </w:rPr>
        <w:drawing>
          <wp:inline distT="0" distB="0" distL="0" distR="0" wp14:anchorId="24A33BCB" wp14:editId="191EEF5C">
            <wp:extent cx="5390475" cy="3723809"/>
            <wp:effectExtent l="0" t="0" r="1270" b="0"/>
            <wp:docPr id="3" name="Picture 3" descr="Assign the Encore Harvester application to the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390475" cy="3723809"/>
                    </a:xfrm>
                    <a:prstGeom prst="rect">
                      <a:avLst/>
                    </a:prstGeom>
                  </pic:spPr>
                </pic:pic>
              </a:graphicData>
            </a:graphic>
          </wp:inline>
        </w:drawing>
      </w:r>
    </w:p>
    <w:p w14:paraId="24A33BC1" w14:textId="77777777" w:rsidR="00D23855" w:rsidRDefault="007331F6" w:rsidP="007331F6">
      <w:pPr>
        <w:pStyle w:val="Checkbox"/>
        <w:numPr>
          <w:ilvl w:val="0"/>
          <w:numId w:val="21"/>
        </w:numPr>
        <w:rPr>
          <w:bCs w:val="0"/>
        </w:rPr>
      </w:pPr>
      <w:r w:rsidRPr="007331F6">
        <w:rPr>
          <w:bCs w:val="0"/>
        </w:rPr>
        <w:t>Click the Save button to save the changes made to the user.</w:t>
      </w:r>
    </w:p>
    <w:p w14:paraId="24A33BC2" w14:textId="77777777" w:rsidR="007331F6" w:rsidRDefault="007331F6" w:rsidP="007331F6">
      <w:pPr>
        <w:pStyle w:val="Checkbox"/>
        <w:ind w:left="1080" w:firstLine="0"/>
        <w:rPr>
          <w:bCs w:val="0"/>
        </w:rPr>
      </w:pPr>
      <w:r>
        <w:rPr>
          <w:bCs w:val="0"/>
        </w:rPr>
        <w:t xml:space="preserve">The next time the user logs in, a new link to the program will then appear for that user in the Other Web Applications section of the front page of the Admin App. This does not require a restart of the app. </w:t>
      </w:r>
    </w:p>
    <w:p w14:paraId="24A33BC3" w14:textId="77777777" w:rsidR="007331F6" w:rsidRDefault="007331F6" w:rsidP="168D59EB">
      <w:pPr>
        <w:pStyle w:val="Checkbox"/>
        <w:ind w:left="1080" w:firstLine="0"/>
        <w:rPr>
          <w:bCs w:val="0"/>
        </w:rPr>
      </w:pPr>
      <w:r>
        <w:rPr>
          <w:noProof/>
        </w:rPr>
        <w:lastRenderedPageBreak/>
        <w:drawing>
          <wp:inline distT="0" distB="0" distL="0" distR="0" wp14:anchorId="24A33BCD" wp14:editId="24E81E4F">
            <wp:extent cx="1600000" cy="3923809"/>
            <wp:effectExtent l="0" t="0" r="635" b="635"/>
            <wp:docPr id="4" name="Picture 4" descr="Other Web Applications menu, Encore Harvester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1600000" cy="3923809"/>
                    </a:xfrm>
                    <a:prstGeom prst="rect">
                      <a:avLst/>
                    </a:prstGeom>
                  </pic:spPr>
                </pic:pic>
              </a:graphicData>
            </a:graphic>
          </wp:inline>
        </w:drawing>
      </w:r>
    </w:p>
    <w:p w14:paraId="24A33BC4" w14:textId="77777777" w:rsidR="00C07E08" w:rsidRDefault="007331F6" w:rsidP="007331F6">
      <w:pPr>
        <w:pStyle w:val="Checkbox"/>
        <w:rPr>
          <w:shd w:val="clear" w:color="auto" w:fill="FFFFFF"/>
        </w:rPr>
      </w:pPr>
      <w:r>
        <w:rPr>
          <w:shd w:val="clear" w:color="auto" w:fill="FFFFFF"/>
        </w:rPr>
        <w:t> </w:t>
      </w:r>
    </w:p>
    <w:p w14:paraId="24A33BC5" w14:textId="77777777" w:rsidR="007331F6" w:rsidRPr="007331F6" w:rsidRDefault="007331F6" w:rsidP="00C07E08">
      <w:pPr>
        <w:pStyle w:val="Checkbox"/>
        <w:ind w:left="360" w:firstLine="0"/>
      </w:pPr>
      <w:r w:rsidRPr="00C07E08">
        <w:rPr>
          <w:rStyle w:val="Strong"/>
        </w:rPr>
        <w:t>TIP:</w:t>
      </w:r>
      <w:r w:rsidRPr="007331F6">
        <w:t> To remove access to this tool for a user, follow the steps above, instead moving the Encore Harvester from the </w:t>
      </w:r>
      <w:r w:rsidRPr="007331F6">
        <w:rPr>
          <w:rStyle w:val="Strong"/>
          <w:b w:val="0"/>
          <w:bCs/>
        </w:rPr>
        <w:t>Assigned applications</w:t>
      </w:r>
      <w:r w:rsidRPr="007331F6">
        <w:t> column to the </w:t>
      </w:r>
      <w:r w:rsidRPr="007331F6">
        <w:rPr>
          <w:rStyle w:val="Strong"/>
          <w:b w:val="0"/>
          <w:bCs/>
        </w:rPr>
        <w:t>Available applications</w:t>
      </w:r>
      <w:r w:rsidRPr="007331F6">
        <w:t> column for that user.</w:t>
      </w:r>
    </w:p>
    <w:p w14:paraId="24A33BC6" w14:textId="77777777" w:rsidR="00D23855" w:rsidRDefault="00D23855" w:rsidP="00357952">
      <w:pPr>
        <w:pStyle w:val="Checkbox"/>
        <w:rPr>
          <w:b/>
        </w:rPr>
      </w:pPr>
    </w:p>
    <w:p w14:paraId="27CDD31A" w14:textId="77777777" w:rsidR="00357952" w:rsidRDefault="00357952" w:rsidP="00357952">
      <w:pPr>
        <w:pStyle w:val="Checkbox"/>
        <w:rPr>
          <w:b/>
        </w:rPr>
      </w:pPr>
    </w:p>
    <w:p w14:paraId="1E284B9D" w14:textId="20A08F33" w:rsidR="00357952" w:rsidRPr="00EB01A1" w:rsidRDefault="00357952" w:rsidP="00EB01A1">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A296E">
        <w:t>2</w:t>
      </w:r>
      <w:r>
        <w:t>, Innovative Interfaces, Inc.</w:t>
      </w:r>
    </w:p>
    <w:sectPr w:rsidR="00357952" w:rsidRPr="00EB01A1" w:rsidSect="002F0BFD">
      <w:footerReference w:type="default" r:id="rId15"/>
      <w:headerReference w:type="first" r:id="rId16"/>
      <w:footerReference w:type="first" r:id="rId17"/>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5D4C" w14:textId="77777777" w:rsidR="00A36E1C" w:rsidRDefault="00A36E1C" w:rsidP="0068194B">
      <w:r>
        <w:separator/>
      </w:r>
    </w:p>
    <w:p w14:paraId="7EB1F3CA" w14:textId="77777777" w:rsidR="00A36E1C" w:rsidRDefault="00A36E1C"/>
    <w:p w14:paraId="0BE27BA8" w14:textId="77777777" w:rsidR="00A36E1C" w:rsidRDefault="00A36E1C"/>
  </w:endnote>
  <w:endnote w:type="continuationSeparator" w:id="0">
    <w:p w14:paraId="6443113A" w14:textId="77777777" w:rsidR="00A36E1C" w:rsidRDefault="00A36E1C" w:rsidP="0068194B">
      <w:r>
        <w:continuationSeparator/>
      </w:r>
    </w:p>
    <w:p w14:paraId="7BF8C698" w14:textId="77777777" w:rsidR="00A36E1C" w:rsidRDefault="00A36E1C"/>
    <w:p w14:paraId="11E79DF9" w14:textId="77777777" w:rsidR="00A36E1C" w:rsidRDefault="00A3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4A33BDB"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79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7952">
              <w:rPr>
                <w:b/>
                <w:bCs/>
                <w:noProof/>
              </w:rPr>
              <w:t>3</w:t>
            </w:r>
            <w:r>
              <w:rPr>
                <w:b/>
                <w:bCs/>
                <w:sz w:val="24"/>
                <w:szCs w:val="24"/>
              </w:rPr>
              <w:fldChar w:fldCharType="end"/>
            </w:r>
          </w:p>
        </w:sdtContent>
      </w:sdt>
    </w:sdtContent>
  </w:sdt>
  <w:p w14:paraId="24A33BDC" w14:textId="77777777" w:rsidR="004B6A9F" w:rsidRPr="0087588A" w:rsidRDefault="36FFD748" w:rsidP="0087588A">
    <w:pPr>
      <w:pStyle w:val="Footer"/>
    </w:pPr>
    <w:r>
      <w:rPr>
        <w:noProof/>
      </w:rPr>
      <w:drawing>
        <wp:inline distT="0" distB="0" distL="0" distR="0" wp14:anchorId="24A33BE2" wp14:editId="5CFC2B9C">
          <wp:extent cx="1181100" cy="361950"/>
          <wp:effectExtent l="0" t="0" r="0" b="0"/>
          <wp:docPr id="6" name="Picture 6"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BDE" w14:textId="77777777" w:rsidR="00256302" w:rsidRPr="00FF63CE" w:rsidRDefault="00256302" w:rsidP="00256302">
    <w:pPr>
      <w:pStyle w:val="Footer"/>
      <w:tabs>
        <w:tab w:val="right" w:pos="9356"/>
      </w:tabs>
      <w:rPr>
        <w:sz w:val="16"/>
        <w:szCs w:val="16"/>
      </w:rPr>
    </w:pPr>
  </w:p>
  <w:p w14:paraId="24A33BDF" w14:textId="77777777" w:rsidR="00256302" w:rsidRPr="000F0F91" w:rsidRDefault="00EB01A1"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357952">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357952">
              <w:rPr>
                <w:bCs/>
                <w:iCs/>
                <w:noProof/>
                <w:sz w:val="20"/>
                <w:szCs w:val="20"/>
              </w:rPr>
              <w:t>3</w:t>
            </w:r>
            <w:r w:rsidR="00256302" w:rsidRPr="000F0F91">
              <w:rPr>
                <w:bCs/>
                <w:iCs/>
                <w:sz w:val="20"/>
                <w:szCs w:val="20"/>
              </w:rPr>
              <w:fldChar w:fldCharType="end"/>
            </w:r>
          </w:sdtContent>
        </w:sdt>
      </w:sdtContent>
    </w:sdt>
  </w:p>
  <w:p w14:paraId="24A33BE0" w14:textId="77777777" w:rsidR="00256302" w:rsidRDefault="00256302" w:rsidP="00256302">
    <w:pPr>
      <w:pStyle w:val="Footer"/>
      <w:jc w:val="left"/>
    </w:pPr>
  </w:p>
  <w:p w14:paraId="24A33BE1" w14:textId="5F91DA26" w:rsidR="0087588A" w:rsidRPr="00256302" w:rsidRDefault="00FA296E" w:rsidP="00256302">
    <w:pPr>
      <w:pStyle w:val="Footer"/>
    </w:pPr>
    <w:r>
      <w:rPr>
        <w:noProof/>
      </w:rPr>
      <w:drawing>
        <wp:inline distT="0" distB="0" distL="0" distR="0" wp14:anchorId="7CAAFDB8" wp14:editId="7987816F">
          <wp:extent cx="1123950" cy="317500"/>
          <wp:effectExtent l="0" t="0" r="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850F" w14:textId="77777777" w:rsidR="00A36E1C" w:rsidRDefault="00A36E1C" w:rsidP="0068194B">
      <w:r>
        <w:separator/>
      </w:r>
    </w:p>
    <w:p w14:paraId="762E7693" w14:textId="77777777" w:rsidR="00A36E1C" w:rsidRDefault="00A36E1C"/>
    <w:p w14:paraId="6F87D56B" w14:textId="77777777" w:rsidR="00A36E1C" w:rsidRDefault="00A36E1C"/>
  </w:footnote>
  <w:footnote w:type="continuationSeparator" w:id="0">
    <w:p w14:paraId="0649CA24" w14:textId="77777777" w:rsidR="00A36E1C" w:rsidRDefault="00A36E1C" w:rsidP="0068194B">
      <w:r>
        <w:continuationSeparator/>
      </w:r>
    </w:p>
    <w:p w14:paraId="57DC6D97" w14:textId="77777777" w:rsidR="00A36E1C" w:rsidRDefault="00A36E1C"/>
    <w:p w14:paraId="3E6521A2" w14:textId="77777777" w:rsidR="00A36E1C" w:rsidRDefault="00A36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BDD" w14:textId="77777777" w:rsidR="0087588A" w:rsidRDefault="36FFD748" w:rsidP="00357952">
    <w:pPr>
      <w:pStyle w:val="Header"/>
      <w:ind w:left="1440" w:firstLine="1350"/>
    </w:pPr>
    <w:r>
      <w:rPr>
        <w:noProof/>
      </w:rPr>
      <w:drawing>
        <wp:inline distT="0" distB="0" distL="0" distR="0" wp14:anchorId="24A33BE4" wp14:editId="61EDC410">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2C32DEC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multilevel"/>
    <w:tmpl w:val="E98057D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multilevel"/>
    <w:tmpl w:val="7682C9AA"/>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hybridMultilevel"/>
    <w:tmpl w:val="11CAFA1E"/>
    <w:lvl w:ilvl="0" w:tplc="8424F63E">
      <w:start w:val="1"/>
      <w:numFmt w:val="bullet"/>
      <w:lvlText w:val=""/>
      <w:lvlJc w:val="left"/>
      <w:pPr>
        <w:tabs>
          <w:tab w:val="num" w:pos="720"/>
        </w:tabs>
        <w:ind w:left="720" w:hanging="360"/>
      </w:pPr>
      <w:rPr>
        <w:rFonts w:ascii="Symbol" w:hAnsi="Symbol" w:hint="default"/>
      </w:rPr>
    </w:lvl>
    <w:lvl w:ilvl="1" w:tplc="712C09F6">
      <w:numFmt w:val="decimal"/>
      <w:lvlText w:val=""/>
      <w:lvlJc w:val="left"/>
    </w:lvl>
    <w:lvl w:ilvl="2" w:tplc="5F42D5B4">
      <w:numFmt w:val="decimal"/>
      <w:lvlText w:val=""/>
      <w:lvlJc w:val="left"/>
    </w:lvl>
    <w:lvl w:ilvl="3" w:tplc="F6105EB4">
      <w:numFmt w:val="decimal"/>
      <w:lvlText w:val=""/>
      <w:lvlJc w:val="left"/>
    </w:lvl>
    <w:lvl w:ilvl="4" w:tplc="B9AEBB34">
      <w:numFmt w:val="decimal"/>
      <w:lvlText w:val=""/>
      <w:lvlJc w:val="left"/>
    </w:lvl>
    <w:lvl w:ilvl="5" w:tplc="42C6264C">
      <w:numFmt w:val="decimal"/>
      <w:lvlText w:val=""/>
      <w:lvlJc w:val="left"/>
    </w:lvl>
    <w:lvl w:ilvl="6" w:tplc="B7F0EB26">
      <w:numFmt w:val="decimal"/>
      <w:lvlText w:val=""/>
      <w:lvlJc w:val="left"/>
    </w:lvl>
    <w:lvl w:ilvl="7" w:tplc="AF74905A">
      <w:numFmt w:val="decimal"/>
      <w:lvlText w:val=""/>
      <w:lvlJc w:val="left"/>
    </w:lvl>
    <w:lvl w:ilvl="8" w:tplc="68005E5C">
      <w:numFmt w:val="decimal"/>
      <w:lvlText w:val=""/>
      <w:lvlJc w:val="left"/>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hybridMultilevel"/>
    <w:tmpl w:val="4366F7BC"/>
    <w:lvl w:ilvl="0" w:tplc="CDACC24E">
      <w:start w:val="1"/>
      <w:numFmt w:val="bullet"/>
      <w:pStyle w:val="ListBullet"/>
      <w:lvlText w:val=""/>
      <w:lvlJc w:val="left"/>
      <w:pPr>
        <w:ind w:left="360" w:hanging="360"/>
      </w:pPr>
      <w:rPr>
        <w:rFonts w:ascii="Symbol" w:hAnsi="Symbol" w:hint="default"/>
        <w:color w:val="FAA21B"/>
      </w:rPr>
    </w:lvl>
    <w:lvl w:ilvl="1" w:tplc="CE7E699E">
      <w:numFmt w:val="decimal"/>
      <w:lvlText w:val=""/>
      <w:lvlJc w:val="left"/>
    </w:lvl>
    <w:lvl w:ilvl="2" w:tplc="5D82D35E">
      <w:numFmt w:val="decimal"/>
      <w:lvlText w:val=""/>
      <w:lvlJc w:val="left"/>
    </w:lvl>
    <w:lvl w:ilvl="3" w:tplc="4DC27412">
      <w:numFmt w:val="decimal"/>
      <w:lvlText w:val=""/>
      <w:lvlJc w:val="left"/>
    </w:lvl>
    <w:lvl w:ilvl="4" w:tplc="420E6078">
      <w:numFmt w:val="decimal"/>
      <w:lvlText w:val=""/>
      <w:lvlJc w:val="left"/>
    </w:lvl>
    <w:lvl w:ilvl="5" w:tplc="64DCD0BA">
      <w:numFmt w:val="decimal"/>
      <w:lvlText w:val=""/>
      <w:lvlJc w:val="left"/>
    </w:lvl>
    <w:lvl w:ilvl="6" w:tplc="F22AEEF0">
      <w:numFmt w:val="decimal"/>
      <w:lvlText w:val=""/>
      <w:lvlJc w:val="left"/>
    </w:lvl>
    <w:lvl w:ilvl="7" w:tplc="1ACA3744">
      <w:numFmt w:val="decimal"/>
      <w:lvlText w:val=""/>
      <w:lvlJc w:val="left"/>
    </w:lvl>
    <w:lvl w:ilvl="8" w:tplc="A53C7528">
      <w:numFmt w:val="decimal"/>
      <w:lvlText w:val=""/>
      <w:lvlJc w:val="left"/>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FF40A20"/>
    <w:multiLevelType w:val="hybridMultilevel"/>
    <w:tmpl w:val="3646940C"/>
    <w:lvl w:ilvl="0" w:tplc="7C80BDB8">
      <w:start w:val="1"/>
      <w:numFmt w:val="bullet"/>
      <w:lvlText w:val=""/>
      <w:lvlJc w:val="left"/>
      <w:pPr>
        <w:tabs>
          <w:tab w:val="num" w:pos="720"/>
        </w:tabs>
        <w:ind w:left="720" w:hanging="360"/>
      </w:pPr>
      <w:rPr>
        <w:rFonts w:ascii="Symbol" w:hAnsi="Symbol" w:hint="default"/>
        <w:color w:val="FAA21B"/>
        <w:sz w:val="20"/>
      </w:rPr>
    </w:lvl>
    <w:lvl w:ilvl="1" w:tplc="EC68F5D4" w:tentative="1">
      <w:start w:val="1"/>
      <w:numFmt w:val="bullet"/>
      <w:lvlText w:val="o"/>
      <w:lvlJc w:val="left"/>
      <w:pPr>
        <w:tabs>
          <w:tab w:val="num" w:pos="1440"/>
        </w:tabs>
        <w:ind w:left="1440" w:hanging="360"/>
      </w:pPr>
      <w:rPr>
        <w:rFonts w:ascii="Courier New" w:hAnsi="Courier New" w:hint="default"/>
        <w:sz w:val="20"/>
      </w:rPr>
    </w:lvl>
    <w:lvl w:ilvl="2" w:tplc="5554114E" w:tentative="1">
      <w:start w:val="1"/>
      <w:numFmt w:val="bullet"/>
      <w:lvlText w:val=""/>
      <w:lvlJc w:val="left"/>
      <w:pPr>
        <w:tabs>
          <w:tab w:val="num" w:pos="2160"/>
        </w:tabs>
        <w:ind w:left="2160" w:hanging="360"/>
      </w:pPr>
      <w:rPr>
        <w:rFonts w:ascii="Wingdings" w:hAnsi="Wingdings" w:hint="default"/>
        <w:sz w:val="20"/>
      </w:rPr>
    </w:lvl>
    <w:lvl w:ilvl="3" w:tplc="4B72BC94" w:tentative="1">
      <w:start w:val="1"/>
      <w:numFmt w:val="bullet"/>
      <w:lvlText w:val=""/>
      <w:lvlJc w:val="left"/>
      <w:pPr>
        <w:tabs>
          <w:tab w:val="num" w:pos="2880"/>
        </w:tabs>
        <w:ind w:left="2880" w:hanging="360"/>
      </w:pPr>
      <w:rPr>
        <w:rFonts w:ascii="Wingdings" w:hAnsi="Wingdings" w:hint="default"/>
        <w:sz w:val="20"/>
      </w:rPr>
    </w:lvl>
    <w:lvl w:ilvl="4" w:tplc="1F322B78" w:tentative="1">
      <w:start w:val="1"/>
      <w:numFmt w:val="bullet"/>
      <w:lvlText w:val=""/>
      <w:lvlJc w:val="left"/>
      <w:pPr>
        <w:tabs>
          <w:tab w:val="num" w:pos="3600"/>
        </w:tabs>
        <w:ind w:left="3600" w:hanging="360"/>
      </w:pPr>
      <w:rPr>
        <w:rFonts w:ascii="Wingdings" w:hAnsi="Wingdings" w:hint="default"/>
        <w:sz w:val="20"/>
      </w:rPr>
    </w:lvl>
    <w:lvl w:ilvl="5" w:tplc="EDDCAF0C" w:tentative="1">
      <w:start w:val="1"/>
      <w:numFmt w:val="bullet"/>
      <w:lvlText w:val=""/>
      <w:lvlJc w:val="left"/>
      <w:pPr>
        <w:tabs>
          <w:tab w:val="num" w:pos="4320"/>
        </w:tabs>
        <w:ind w:left="4320" w:hanging="360"/>
      </w:pPr>
      <w:rPr>
        <w:rFonts w:ascii="Wingdings" w:hAnsi="Wingdings" w:hint="default"/>
        <w:sz w:val="20"/>
      </w:rPr>
    </w:lvl>
    <w:lvl w:ilvl="6" w:tplc="F5E84D26" w:tentative="1">
      <w:start w:val="1"/>
      <w:numFmt w:val="bullet"/>
      <w:lvlText w:val=""/>
      <w:lvlJc w:val="left"/>
      <w:pPr>
        <w:tabs>
          <w:tab w:val="num" w:pos="5040"/>
        </w:tabs>
        <w:ind w:left="5040" w:hanging="360"/>
      </w:pPr>
      <w:rPr>
        <w:rFonts w:ascii="Wingdings" w:hAnsi="Wingdings" w:hint="default"/>
        <w:sz w:val="20"/>
      </w:rPr>
    </w:lvl>
    <w:lvl w:ilvl="7" w:tplc="3628103E" w:tentative="1">
      <w:start w:val="1"/>
      <w:numFmt w:val="bullet"/>
      <w:lvlText w:val=""/>
      <w:lvlJc w:val="left"/>
      <w:pPr>
        <w:tabs>
          <w:tab w:val="num" w:pos="5760"/>
        </w:tabs>
        <w:ind w:left="5760" w:hanging="360"/>
      </w:pPr>
      <w:rPr>
        <w:rFonts w:ascii="Wingdings" w:hAnsi="Wingdings" w:hint="default"/>
        <w:sz w:val="20"/>
      </w:rPr>
    </w:lvl>
    <w:lvl w:ilvl="8" w:tplc="83B67DD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1E25A6"/>
    <w:multiLevelType w:val="hybridMultilevel"/>
    <w:tmpl w:val="56FC53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0120C"/>
    <w:multiLevelType w:val="hybridMultilevel"/>
    <w:tmpl w:val="2AF2F4AC"/>
    <w:lvl w:ilvl="0" w:tplc="A482BE42">
      <w:start w:val="1"/>
      <w:numFmt w:val="bullet"/>
      <w:lvlText w:val=""/>
      <w:lvlJc w:val="left"/>
      <w:pPr>
        <w:tabs>
          <w:tab w:val="num" w:pos="720"/>
        </w:tabs>
        <w:ind w:left="720" w:hanging="360"/>
      </w:pPr>
      <w:rPr>
        <w:rFonts w:ascii="Symbol" w:hAnsi="Symbol" w:hint="default"/>
        <w:sz w:val="20"/>
      </w:rPr>
    </w:lvl>
    <w:lvl w:ilvl="1" w:tplc="62F25B22" w:tentative="1">
      <w:start w:val="1"/>
      <w:numFmt w:val="bullet"/>
      <w:lvlText w:val="o"/>
      <w:lvlJc w:val="left"/>
      <w:pPr>
        <w:tabs>
          <w:tab w:val="num" w:pos="1440"/>
        </w:tabs>
        <w:ind w:left="1440" w:hanging="360"/>
      </w:pPr>
      <w:rPr>
        <w:rFonts w:ascii="Courier New" w:hAnsi="Courier New" w:hint="default"/>
        <w:sz w:val="20"/>
      </w:rPr>
    </w:lvl>
    <w:lvl w:ilvl="2" w:tplc="C4903C66" w:tentative="1">
      <w:start w:val="1"/>
      <w:numFmt w:val="bullet"/>
      <w:lvlText w:val=""/>
      <w:lvlJc w:val="left"/>
      <w:pPr>
        <w:tabs>
          <w:tab w:val="num" w:pos="2160"/>
        </w:tabs>
        <w:ind w:left="2160" w:hanging="360"/>
      </w:pPr>
      <w:rPr>
        <w:rFonts w:ascii="Wingdings" w:hAnsi="Wingdings" w:hint="default"/>
        <w:sz w:val="20"/>
      </w:rPr>
    </w:lvl>
    <w:lvl w:ilvl="3" w:tplc="6A664360" w:tentative="1">
      <w:start w:val="1"/>
      <w:numFmt w:val="bullet"/>
      <w:lvlText w:val=""/>
      <w:lvlJc w:val="left"/>
      <w:pPr>
        <w:tabs>
          <w:tab w:val="num" w:pos="2880"/>
        </w:tabs>
        <w:ind w:left="2880" w:hanging="360"/>
      </w:pPr>
      <w:rPr>
        <w:rFonts w:ascii="Wingdings" w:hAnsi="Wingdings" w:hint="default"/>
        <w:sz w:val="20"/>
      </w:rPr>
    </w:lvl>
    <w:lvl w:ilvl="4" w:tplc="15CA675A" w:tentative="1">
      <w:start w:val="1"/>
      <w:numFmt w:val="bullet"/>
      <w:lvlText w:val=""/>
      <w:lvlJc w:val="left"/>
      <w:pPr>
        <w:tabs>
          <w:tab w:val="num" w:pos="3600"/>
        </w:tabs>
        <w:ind w:left="3600" w:hanging="360"/>
      </w:pPr>
      <w:rPr>
        <w:rFonts w:ascii="Wingdings" w:hAnsi="Wingdings" w:hint="default"/>
        <w:sz w:val="20"/>
      </w:rPr>
    </w:lvl>
    <w:lvl w:ilvl="5" w:tplc="431AC3E6" w:tentative="1">
      <w:start w:val="1"/>
      <w:numFmt w:val="bullet"/>
      <w:lvlText w:val=""/>
      <w:lvlJc w:val="left"/>
      <w:pPr>
        <w:tabs>
          <w:tab w:val="num" w:pos="4320"/>
        </w:tabs>
        <w:ind w:left="4320" w:hanging="360"/>
      </w:pPr>
      <w:rPr>
        <w:rFonts w:ascii="Wingdings" w:hAnsi="Wingdings" w:hint="default"/>
        <w:sz w:val="20"/>
      </w:rPr>
    </w:lvl>
    <w:lvl w:ilvl="6" w:tplc="E6DAFE56" w:tentative="1">
      <w:start w:val="1"/>
      <w:numFmt w:val="bullet"/>
      <w:lvlText w:val=""/>
      <w:lvlJc w:val="left"/>
      <w:pPr>
        <w:tabs>
          <w:tab w:val="num" w:pos="5040"/>
        </w:tabs>
        <w:ind w:left="5040" w:hanging="360"/>
      </w:pPr>
      <w:rPr>
        <w:rFonts w:ascii="Wingdings" w:hAnsi="Wingdings" w:hint="default"/>
        <w:sz w:val="20"/>
      </w:rPr>
    </w:lvl>
    <w:lvl w:ilvl="7" w:tplc="BE149A02" w:tentative="1">
      <w:start w:val="1"/>
      <w:numFmt w:val="bullet"/>
      <w:lvlText w:val=""/>
      <w:lvlJc w:val="left"/>
      <w:pPr>
        <w:tabs>
          <w:tab w:val="num" w:pos="5760"/>
        </w:tabs>
        <w:ind w:left="5760" w:hanging="360"/>
      </w:pPr>
      <w:rPr>
        <w:rFonts w:ascii="Wingdings" w:hAnsi="Wingdings" w:hint="default"/>
        <w:sz w:val="20"/>
      </w:rPr>
    </w:lvl>
    <w:lvl w:ilvl="8" w:tplc="ECE0DFE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9170F9"/>
    <w:multiLevelType w:val="hybridMultilevel"/>
    <w:tmpl w:val="D98EA850"/>
    <w:lvl w:ilvl="0" w:tplc="54665D2A">
      <w:start w:val="1"/>
      <w:numFmt w:val="bullet"/>
      <w:lvlText w:val="•"/>
      <w:lvlJc w:val="left"/>
      <w:pPr>
        <w:ind w:left="360" w:hanging="360"/>
      </w:pPr>
      <w:rPr>
        <w:rFonts w:ascii="Arial" w:hAnsi="Arial" w:hint="default"/>
        <w:color w:val="161616"/>
      </w:rPr>
    </w:lvl>
    <w:lvl w:ilvl="1" w:tplc="67C68744">
      <w:start w:val="1"/>
      <w:numFmt w:val="bullet"/>
      <w:lvlText w:val="o"/>
      <w:lvlJc w:val="left"/>
      <w:pPr>
        <w:ind w:left="1440" w:hanging="360"/>
      </w:pPr>
      <w:rPr>
        <w:rFonts w:ascii="Courier New" w:hAnsi="Courier New" w:hint="default"/>
      </w:rPr>
    </w:lvl>
    <w:lvl w:ilvl="2" w:tplc="9C6A04AE">
      <w:start w:val="1"/>
      <w:numFmt w:val="bullet"/>
      <w:lvlText w:val=""/>
      <w:lvlJc w:val="left"/>
      <w:pPr>
        <w:ind w:left="2160" w:hanging="360"/>
      </w:pPr>
      <w:rPr>
        <w:rFonts w:ascii="Wingdings" w:hAnsi="Wingdings" w:hint="default"/>
      </w:rPr>
    </w:lvl>
    <w:lvl w:ilvl="3" w:tplc="0794196A">
      <w:start w:val="1"/>
      <w:numFmt w:val="bullet"/>
      <w:lvlText w:val=""/>
      <w:lvlJc w:val="left"/>
      <w:pPr>
        <w:ind w:left="2880" w:hanging="360"/>
      </w:pPr>
      <w:rPr>
        <w:rFonts w:ascii="Symbol" w:hAnsi="Symbol" w:hint="default"/>
      </w:rPr>
    </w:lvl>
    <w:lvl w:ilvl="4" w:tplc="519C2056">
      <w:start w:val="1"/>
      <w:numFmt w:val="bullet"/>
      <w:lvlText w:val="o"/>
      <w:lvlJc w:val="left"/>
      <w:pPr>
        <w:ind w:left="3600" w:hanging="360"/>
      </w:pPr>
      <w:rPr>
        <w:rFonts w:ascii="Courier New" w:hAnsi="Courier New" w:hint="default"/>
      </w:rPr>
    </w:lvl>
    <w:lvl w:ilvl="5" w:tplc="F0EA0344">
      <w:start w:val="1"/>
      <w:numFmt w:val="bullet"/>
      <w:lvlText w:val=""/>
      <w:lvlJc w:val="left"/>
      <w:pPr>
        <w:ind w:left="4320" w:hanging="360"/>
      </w:pPr>
      <w:rPr>
        <w:rFonts w:ascii="Wingdings" w:hAnsi="Wingdings" w:hint="default"/>
      </w:rPr>
    </w:lvl>
    <w:lvl w:ilvl="6" w:tplc="BD7E267A">
      <w:start w:val="1"/>
      <w:numFmt w:val="bullet"/>
      <w:lvlText w:val=""/>
      <w:lvlJc w:val="left"/>
      <w:pPr>
        <w:ind w:left="5040" w:hanging="360"/>
      </w:pPr>
      <w:rPr>
        <w:rFonts w:ascii="Symbol" w:hAnsi="Symbol" w:hint="default"/>
      </w:rPr>
    </w:lvl>
    <w:lvl w:ilvl="7" w:tplc="9A2ABD5C">
      <w:start w:val="1"/>
      <w:numFmt w:val="bullet"/>
      <w:lvlText w:val="o"/>
      <w:lvlJc w:val="left"/>
      <w:pPr>
        <w:ind w:left="5760" w:hanging="360"/>
      </w:pPr>
      <w:rPr>
        <w:rFonts w:ascii="Courier New" w:hAnsi="Courier New" w:hint="default"/>
      </w:rPr>
    </w:lvl>
    <w:lvl w:ilvl="8" w:tplc="041AC354">
      <w:start w:val="1"/>
      <w:numFmt w:val="bullet"/>
      <w:lvlText w:val=""/>
      <w:lvlJc w:val="left"/>
      <w:pPr>
        <w:ind w:left="6480" w:hanging="360"/>
      </w:pPr>
      <w:rPr>
        <w:rFonts w:ascii="Wingdings" w:hAnsi="Wingdings" w:hint="default"/>
      </w:rPr>
    </w:lvl>
  </w:abstractNum>
  <w:abstractNum w:abstractNumId="2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17748"/>
    <w:multiLevelType w:val="hybridMultilevel"/>
    <w:tmpl w:val="1ADCBD60"/>
    <w:lvl w:ilvl="0" w:tplc="80304D2A">
      <w:start w:val="1"/>
      <w:numFmt w:val="bullet"/>
      <w:lvlText w:val=""/>
      <w:lvlJc w:val="left"/>
      <w:pPr>
        <w:ind w:left="360" w:hanging="360"/>
      </w:pPr>
      <w:rPr>
        <w:rFonts w:ascii="Wingdings" w:hAnsi="Wingdings" w:hint="default"/>
        <w:color w:val="161616"/>
      </w:rPr>
    </w:lvl>
    <w:lvl w:ilvl="1" w:tplc="9DAAEE4A">
      <w:start w:val="1"/>
      <w:numFmt w:val="bullet"/>
      <w:lvlText w:val="o"/>
      <w:lvlJc w:val="left"/>
      <w:pPr>
        <w:ind w:left="1440" w:hanging="360"/>
      </w:pPr>
      <w:rPr>
        <w:rFonts w:ascii="Courier New" w:hAnsi="Courier New" w:hint="default"/>
      </w:rPr>
    </w:lvl>
    <w:lvl w:ilvl="2" w:tplc="2D78B1DA">
      <w:start w:val="1"/>
      <w:numFmt w:val="bullet"/>
      <w:lvlText w:val=""/>
      <w:lvlJc w:val="left"/>
      <w:pPr>
        <w:ind w:left="2160" w:hanging="360"/>
      </w:pPr>
      <w:rPr>
        <w:rFonts w:ascii="Wingdings" w:hAnsi="Wingdings" w:hint="default"/>
      </w:rPr>
    </w:lvl>
    <w:lvl w:ilvl="3" w:tplc="7492A232">
      <w:start w:val="1"/>
      <w:numFmt w:val="bullet"/>
      <w:lvlText w:val=""/>
      <w:lvlJc w:val="left"/>
      <w:pPr>
        <w:ind w:left="2880" w:hanging="360"/>
      </w:pPr>
      <w:rPr>
        <w:rFonts w:ascii="Symbol" w:hAnsi="Symbol" w:hint="default"/>
      </w:rPr>
    </w:lvl>
    <w:lvl w:ilvl="4" w:tplc="085E81E0">
      <w:start w:val="1"/>
      <w:numFmt w:val="bullet"/>
      <w:lvlText w:val="o"/>
      <w:lvlJc w:val="left"/>
      <w:pPr>
        <w:ind w:left="3600" w:hanging="360"/>
      </w:pPr>
      <w:rPr>
        <w:rFonts w:ascii="Courier New" w:hAnsi="Courier New" w:hint="default"/>
      </w:rPr>
    </w:lvl>
    <w:lvl w:ilvl="5" w:tplc="D72A0E22">
      <w:start w:val="1"/>
      <w:numFmt w:val="bullet"/>
      <w:lvlText w:val=""/>
      <w:lvlJc w:val="left"/>
      <w:pPr>
        <w:ind w:left="4320" w:hanging="360"/>
      </w:pPr>
      <w:rPr>
        <w:rFonts w:ascii="Wingdings" w:hAnsi="Wingdings" w:hint="default"/>
      </w:rPr>
    </w:lvl>
    <w:lvl w:ilvl="6" w:tplc="AB161C2C">
      <w:start w:val="1"/>
      <w:numFmt w:val="bullet"/>
      <w:lvlText w:val=""/>
      <w:lvlJc w:val="left"/>
      <w:pPr>
        <w:ind w:left="5040" w:hanging="360"/>
      </w:pPr>
      <w:rPr>
        <w:rFonts w:ascii="Symbol" w:hAnsi="Symbol" w:hint="default"/>
      </w:rPr>
    </w:lvl>
    <w:lvl w:ilvl="7" w:tplc="3CDC52AA">
      <w:start w:val="1"/>
      <w:numFmt w:val="bullet"/>
      <w:lvlText w:val="o"/>
      <w:lvlJc w:val="left"/>
      <w:pPr>
        <w:ind w:left="5760" w:hanging="360"/>
      </w:pPr>
      <w:rPr>
        <w:rFonts w:ascii="Courier New" w:hAnsi="Courier New" w:hint="default"/>
      </w:rPr>
    </w:lvl>
    <w:lvl w:ilvl="8" w:tplc="C966C1F6">
      <w:start w:val="1"/>
      <w:numFmt w:val="bullet"/>
      <w:lvlText w:val=""/>
      <w:lvlJc w:val="left"/>
      <w:pPr>
        <w:ind w:left="6480" w:hanging="360"/>
      </w:pPr>
      <w:rPr>
        <w:rFonts w:ascii="Wingdings" w:hAnsi="Wingdings" w:hint="default"/>
      </w:rPr>
    </w:lvl>
  </w:abstractNum>
  <w:abstractNum w:abstractNumId="28"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8"/>
  </w:num>
  <w:num w:numId="8">
    <w:abstractNumId w:val="2"/>
  </w:num>
  <w:num w:numId="9">
    <w:abstractNumId w:val="25"/>
  </w:num>
  <w:num w:numId="10">
    <w:abstractNumId w:val="5"/>
  </w:num>
  <w:num w:numId="11">
    <w:abstractNumId w:val="4"/>
  </w:num>
  <w:num w:numId="12">
    <w:abstractNumId w:val="1"/>
  </w:num>
  <w:num w:numId="13">
    <w:abstractNumId w:val="0"/>
  </w:num>
  <w:num w:numId="14">
    <w:abstractNumId w:val="10"/>
  </w:num>
  <w:num w:numId="15">
    <w:abstractNumId w:val="24"/>
  </w:num>
  <w:num w:numId="16">
    <w:abstractNumId w:val="21"/>
  </w:num>
  <w:num w:numId="17">
    <w:abstractNumId w:val="27"/>
  </w:num>
  <w:num w:numId="18">
    <w:abstractNumId w:val="26"/>
  </w:num>
  <w:num w:numId="19">
    <w:abstractNumId w:val="29"/>
  </w:num>
  <w:num w:numId="20">
    <w:abstractNumId w:val="14"/>
  </w:num>
  <w:num w:numId="21">
    <w:abstractNumId w:val="19"/>
  </w:num>
  <w:num w:numId="22">
    <w:abstractNumId w:val="31"/>
  </w:num>
  <w:num w:numId="23">
    <w:abstractNumId w:val="16"/>
  </w:num>
  <w:num w:numId="24">
    <w:abstractNumId w:val="11"/>
  </w:num>
  <w:num w:numId="25">
    <w:abstractNumId w:val="30"/>
  </w:num>
  <w:num w:numId="26">
    <w:abstractNumId w:val="17"/>
  </w:num>
  <w:num w:numId="27">
    <w:abstractNumId w:val="22"/>
  </w:num>
  <w:num w:numId="28">
    <w:abstractNumId w:val="15"/>
  </w:num>
  <w:num w:numId="29">
    <w:abstractNumId w:val="28"/>
  </w:num>
  <w:num w:numId="30">
    <w:abstractNumId w:val="2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1C"/>
    <w:rsid w:val="000001EF"/>
    <w:rsid w:val="00007322"/>
    <w:rsid w:val="00007728"/>
    <w:rsid w:val="00024584"/>
    <w:rsid w:val="00024730"/>
    <w:rsid w:val="00024EA2"/>
    <w:rsid w:val="00044184"/>
    <w:rsid w:val="00055E95"/>
    <w:rsid w:val="00057A91"/>
    <w:rsid w:val="0007021F"/>
    <w:rsid w:val="00096822"/>
    <w:rsid w:val="000B27B0"/>
    <w:rsid w:val="000B2BA5"/>
    <w:rsid w:val="000F2F8C"/>
    <w:rsid w:val="000F7353"/>
    <w:rsid w:val="0010006E"/>
    <w:rsid w:val="001045A8"/>
    <w:rsid w:val="00114A91"/>
    <w:rsid w:val="00122FAC"/>
    <w:rsid w:val="001427E1"/>
    <w:rsid w:val="00163668"/>
    <w:rsid w:val="00163960"/>
    <w:rsid w:val="00171566"/>
    <w:rsid w:val="00174676"/>
    <w:rsid w:val="001755A8"/>
    <w:rsid w:val="00184014"/>
    <w:rsid w:val="00192008"/>
    <w:rsid w:val="0019247B"/>
    <w:rsid w:val="00193FB1"/>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6DFF"/>
    <w:rsid w:val="00325B57"/>
    <w:rsid w:val="0033555E"/>
    <w:rsid w:val="00336056"/>
    <w:rsid w:val="003544E1"/>
    <w:rsid w:val="00357952"/>
    <w:rsid w:val="00366398"/>
    <w:rsid w:val="00380DFF"/>
    <w:rsid w:val="003869C2"/>
    <w:rsid w:val="003A0632"/>
    <w:rsid w:val="003A6ADF"/>
    <w:rsid w:val="003A74AE"/>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726BC"/>
    <w:rsid w:val="00474105"/>
    <w:rsid w:val="00480E6E"/>
    <w:rsid w:val="00486277"/>
    <w:rsid w:val="00494CF6"/>
    <w:rsid w:val="00495F8D"/>
    <w:rsid w:val="004A1FAE"/>
    <w:rsid w:val="004A32FF"/>
    <w:rsid w:val="004A5692"/>
    <w:rsid w:val="004B06EB"/>
    <w:rsid w:val="004B2B5B"/>
    <w:rsid w:val="004B6A9F"/>
    <w:rsid w:val="004B6AD0"/>
    <w:rsid w:val="004C2D5D"/>
    <w:rsid w:val="004C33E1"/>
    <w:rsid w:val="004E01EB"/>
    <w:rsid w:val="004E0612"/>
    <w:rsid w:val="004E09BF"/>
    <w:rsid w:val="004E2794"/>
    <w:rsid w:val="004F1101"/>
    <w:rsid w:val="00506691"/>
    <w:rsid w:val="00510392"/>
    <w:rsid w:val="00513E2A"/>
    <w:rsid w:val="005158DE"/>
    <w:rsid w:val="00526DD0"/>
    <w:rsid w:val="0054645B"/>
    <w:rsid w:val="0056346E"/>
    <w:rsid w:val="00566A35"/>
    <w:rsid w:val="0056701E"/>
    <w:rsid w:val="005740D7"/>
    <w:rsid w:val="00581449"/>
    <w:rsid w:val="00594DBC"/>
    <w:rsid w:val="005A0F26"/>
    <w:rsid w:val="005A1B10"/>
    <w:rsid w:val="005A6850"/>
    <w:rsid w:val="005B1B1B"/>
    <w:rsid w:val="005C5932"/>
    <w:rsid w:val="005C729A"/>
    <w:rsid w:val="005D3CA7"/>
    <w:rsid w:val="005D4CC1"/>
    <w:rsid w:val="005D6589"/>
    <w:rsid w:val="005F4B91"/>
    <w:rsid w:val="005F55D2"/>
    <w:rsid w:val="005F79C0"/>
    <w:rsid w:val="006031DB"/>
    <w:rsid w:val="00621645"/>
    <w:rsid w:val="00621AE5"/>
    <w:rsid w:val="0062312F"/>
    <w:rsid w:val="00625F2C"/>
    <w:rsid w:val="00641ECE"/>
    <w:rsid w:val="00642EB4"/>
    <w:rsid w:val="006553BA"/>
    <w:rsid w:val="006565D3"/>
    <w:rsid w:val="006618E9"/>
    <w:rsid w:val="00666163"/>
    <w:rsid w:val="0068194B"/>
    <w:rsid w:val="00692703"/>
    <w:rsid w:val="006A1962"/>
    <w:rsid w:val="006B0491"/>
    <w:rsid w:val="006B5D48"/>
    <w:rsid w:val="006B727E"/>
    <w:rsid w:val="006B7D7B"/>
    <w:rsid w:val="006C1A5E"/>
    <w:rsid w:val="006E1507"/>
    <w:rsid w:val="006E2578"/>
    <w:rsid w:val="006F5F76"/>
    <w:rsid w:val="00712D8B"/>
    <w:rsid w:val="007133D4"/>
    <w:rsid w:val="007160EC"/>
    <w:rsid w:val="007331F6"/>
    <w:rsid w:val="00733CB8"/>
    <w:rsid w:val="00733E0A"/>
    <w:rsid w:val="00737D5D"/>
    <w:rsid w:val="00740FBF"/>
    <w:rsid w:val="0074403D"/>
    <w:rsid w:val="00746D44"/>
    <w:rsid w:val="007538DC"/>
    <w:rsid w:val="00755FEE"/>
    <w:rsid w:val="00756A84"/>
    <w:rsid w:val="00757803"/>
    <w:rsid w:val="0079206B"/>
    <w:rsid w:val="00796076"/>
    <w:rsid w:val="007960A7"/>
    <w:rsid w:val="007C0566"/>
    <w:rsid w:val="007C606B"/>
    <w:rsid w:val="007C6E1A"/>
    <w:rsid w:val="007E6A61"/>
    <w:rsid w:val="00801140"/>
    <w:rsid w:val="00803404"/>
    <w:rsid w:val="008047A9"/>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A6538"/>
    <w:rsid w:val="008B42AA"/>
    <w:rsid w:val="008C563D"/>
    <w:rsid w:val="008C7056"/>
    <w:rsid w:val="008E0A00"/>
    <w:rsid w:val="008E5506"/>
    <w:rsid w:val="008F3B14"/>
    <w:rsid w:val="0090188B"/>
    <w:rsid w:val="00901899"/>
    <w:rsid w:val="0090344B"/>
    <w:rsid w:val="00905715"/>
    <w:rsid w:val="0091321E"/>
    <w:rsid w:val="00913946"/>
    <w:rsid w:val="0092726B"/>
    <w:rsid w:val="009361BA"/>
    <w:rsid w:val="00944F78"/>
    <w:rsid w:val="009510E7"/>
    <w:rsid w:val="00952C89"/>
    <w:rsid w:val="009567BE"/>
    <w:rsid w:val="009571D8"/>
    <w:rsid w:val="009650EA"/>
    <w:rsid w:val="0097271C"/>
    <w:rsid w:val="0097790C"/>
    <w:rsid w:val="00980E1B"/>
    <w:rsid w:val="0098506E"/>
    <w:rsid w:val="00987663"/>
    <w:rsid w:val="009A44CE"/>
    <w:rsid w:val="009C0D6A"/>
    <w:rsid w:val="009C4DFC"/>
    <w:rsid w:val="009D44F8"/>
    <w:rsid w:val="009E3160"/>
    <w:rsid w:val="009F220C"/>
    <w:rsid w:val="009F3B05"/>
    <w:rsid w:val="009F4931"/>
    <w:rsid w:val="00A02954"/>
    <w:rsid w:val="00A063CA"/>
    <w:rsid w:val="00A12471"/>
    <w:rsid w:val="00A14534"/>
    <w:rsid w:val="00A16DAA"/>
    <w:rsid w:val="00A24162"/>
    <w:rsid w:val="00A25023"/>
    <w:rsid w:val="00A270EA"/>
    <w:rsid w:val="00A34BA2"/>
    <w:rsid w:val="00A36E1C"/>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58F5"/>
    <w:rsid w:val="00B35A11"/>
    <w:rsid w:val="00B367C6"/>
    <w:rsid w:val="00B36D5D"/>
    <w:rsid w:val="00B475F0"/>
    <w:rsid w:val="00B50F99"/>
    <w:rsid w:val="00B51D1B"/>
    <w:rsid w:val="00B540F4"/>
    <w:rsid w:val="00B5782A"/>
    <w:rsid w:val="00B60FD0"/>
    <w:rsid w:val="00B622DF"/>
    <w:rsid w:val="00B6332A"/>
    <w:rsid w:val="00B81760"/>
    <w:rsid w:val="00B8494C"/>
    <w:rsid w:val="00BA1546"/>
    <w:rsid w:val="00BA5DA4"/>
    <w:rsid w:val="00BC178F"/>
    <w:rsid w:val="00BC3DFC"/>
    <w:rsid w:val="00BD431F"/>
    <w:rsid w:val="00BE423E"/>
    <w:rsid w:val="00BF61AC"/>
    <w:rsid w:val="00C07E08"/>
    <w:rsid w:val="00C2411D"/>
    <w:rsid w:val="00C317A5"/>
    <w:rsid w:val="00C356E8"/>
    <w:rsid w:val="00C45C1F"/>
    <w:rsid w:val="00C47FA6"/>
    <w:rsid w:val="00C57FC6"/>
    <w:rsid w:val="00C62990"/>
    <w:rsid w:val="00C66A7D"/>
    <w:rsid w:val="00C779DA"/>
    <w:rsid w:val="00C814F7"/>
    <w:rsid w:val="00C86C9B"/>
    <w:rsid w:val="00CA4B4D"/>
    <w:rsid w:val="00CB35C3"/>
    <w:rsid w:val="00CD323D"/>
    <w:rsid w:val="00CD4B95"/>
    <w:rsid w:val="00CE4030"/>
    <w:rsid w:val="00CE64B3"/>
    <w:rsid w:val="00CF1A49"/>
    <w:rsid w:val="00D0630C"/>
    <w:rsid w:val="00D12EE0"/>
    <w:rsid w:val="00D23855"/>
    <w:rsid w:val="00D243A9"/>
    <w:rsid w:val="00D305E5"/>
    <w:rsid w:val="00D353E9"/>
    <w:rsid w:val="00D37CD3"/>
    <w:rsid w:val="00D55345"/>
    <w:rsid w:val="00D6643A"/>
    <w:rsid w:val="00D66A52"/>
    <w:rsid w:val="00D66EFA"/>
    <w:rsid w:val="00D72A2D"/>
    <w:rsid w:val="00D91B01"/>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397A"/>
    <w:rsid w:val="00E254DB"/>
    <w:rsid w:val="00E300FC"/>
    <w:rsid w:val="00E318E2"/>
    <w:rsid w:val="00E362DB"/>
    <w:rsid w:val="00E36834"/>
    <w:rsid w:val="00E505BA"/>
    <w:rsid w:val="00E51A50"/>
    <w:rsid w:val="00E5632B"/>
    <w:rsid w:val="00E57CA8"/>
    <w:rsid w:val="00E609F4"/>
    <w:rsid w:val="00E70240"/>
    <w:rsid w:val="00E71E6B"/>
    <w:rsid w:val="00E81CC5"/>
    <w:rsid w:val="00E84C51"/>
    <w:rsid w:val="00E85A87"/>
    <w:rsid w:val="00E85B4A"/>
    <w:rsid w:val="00E91591"/>
    <w:rsid w:val="00E9528E"/>
    <w:rsid w:val="00EA5099"/>
    <w:rsid w:val="00EB01A1"/>
    <w:rsid w:val="00EC1351"/>
    <w:rsid w:val="00EC4CBF"/>
    <w:rsid w:val="00EE2CA8"/>
    <w:rsid w:val="00EF17E8"/>
    <w:rsid w:val="00EF51D9"/>
    <w:rsid w:val="00F044D5"/>
    <w:rsid w:val="00F130DD"/>
    <w:rsid w:val="00F13E84"/>
    <w:rsid w:val="00F24884"/>
    <w:rsid w:val="00F476C4"/>
    <w:rsid w:val="00F543EB"/>
    <w:rsid w:val="00F54B05"/>
    <w:rsid w:val="00F61DF9"/>
    <w:rsid w:val="00F7526E"/>
    <w:rsid w:val="00F759B3"/>
    <w:rsid w:val="00F81960"/>
    <w:rsid w:val="00F8769D"/>
    <w:rsid w:val="00F9350C"/>
    <w:rsid w:val="00F94EB5"/>
    <w:rsid w:val="00F9624D"/>
    <w:rsid w:val="00FA296E"/>
    <w:rsid w:val="00FB31C1"/>
    <w:rsid w:val="00FB58F2"/>
    <w:rsid w:val="00FB7514"/>
    <w:rsid w:val="00FC6AEA"/>
    <w:rsid w:val="00FD3D13"/>
    <w:rsid w:val="00FD47F6"/>
    <w:rsid w:val="00FE55A2"/>
    <w:rsid w:val="08CDA980"/>
    <w:rsid w:val="168D59EB"/>
    <w:rsid w:val="2446C038"/>
    <w:rsid w:val="2CECE1AB"/>
    <w:rsid w:val="36FFD748"/>
    <w:rsid w:val="4C417BB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8E5506"/>
    <w:pPr>
      <w:tabs>
        <w:tab w:val="left" w:pos="1440"/>
      </w:tabs>
      <w:spacing w:after="40"/>
      <w:ind w:left="720"/>
      <w:outlineLvl w:val="1"/>
    </w:pPr>
    <w:rPr>
      <w:rFonts w:eastAsia="Times New Roman"/>
      <w:b/>
      <w:color w:val="595959" w:themeColor="text1" w:themeTint="A6"/>
      <w:szCs w:val="2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8E5506"/>
    <w:rPr>
      <w:rFonts w:eastAsia="Times New Roman"/>
      <w:b/>
      <w:color w:val="595959" w:themeColor="text1" w:themeTint="A6"/>
      <w:sz w:val="22"/>
      <w:szCs w:val="26"/>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styleId="Strong">
    <w:name w:val="Strong"/>
    <w:basedOn w:val="DefaultParagraphFont"/>
    <w:uiPriority w:val="22"/>
    <w:qFormat/>
    <w:rsid w:val="00D2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Frank Florian</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00E7BF08-E585-4337-8E47-E893E989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99C40A90-370E-48EC-A635-9A41892BF50B}">
  <ds:schemaRefs>
    <ds:schemaRef ds:uri="http://schemas.openxmlformats.org/officeDocument/2006/bibliography"/>
  </ds:schemaRefs>
</ds:datastoreItem>
</file>

<file path=customXml/itemProps4.xml><?xml version="1.0" encoding="utf-8"?>
<ds:datastoreItem xmlns:ds="http://schemas.openxmlformats.org/officeDocument/2006/customXml" ds:itemID="{363FAC98-995E-4492-8076-6265AD4161A7}">
  <ds:schemaRefs>
    <ds:schemaRef ds:uri="http://purl.org/dc/dcmitype/"/>
    <ds:schemaRef ds:uri="http://purl.org/dc/terms/"/>
    <ds:schemaRef ds:uri="109f4b00-fd81-49e5-ab43-de200dcdabd9"/>
    <ds:schemaRef ds:uri="49821263-dd12-457a-8a0b-485e0645d95a"/>
    <ds:schemaRef ds:uri="http://www.w3.org/XML/1998/namespace"/>
    <ds:schemaRef ds:uri="http://schemas.microsoft.com/office/2006/metadata/properties"/>
    <ds:schemaRef ds:uri="eceba0e2-b42c-4a8d-b505-0c1fe0f5698e"/>
    <ds:schemaRef ds:uri="http://schemas.microsoft.com/office/infopath/2007/PartnerControls"/>
    <ds:schemaRef ds:uri="http://schemas.openxmlformats.org/package/2006/metadata/core-properties"/>
    <ds:schemaRef ds:uri="http://schemas.microsoft.com/office/2006/documentManagement/types"/>
    <ds:schemaRef ds:uri="84897453-ac73-4533-b7cc-f8120215243c"/>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Enable Access to Configuration for Encore Harvester</dc:title>
  <dc:subject/>
  <dc:creator/>
  <cp:keywords/>
  <dc:description/>
  <cp:lastModifiedBy/>
  <cp:revision>4</cp:revision>
  <dcterms:created xsi:type="dcterms:W3CDTF">2020-07-08T14:34:00Z</dcterms:created>
  <dcterms:modified xsi:type="dcterms:W3CDTF">2022-04-20T17:39:00Z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Reviewer">
    <vt:lpwstr>Frank Florian</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bfc6afc5-36f5-4286-a976-a2d421358f43</vt:lpwstr>
  </property>
  <property fmtid="{D5CDD505-2E9C-101B-9397-08002B2CF9AE}" pid="13" name="_ExtendedDescription">
    <vt:lpwstr/>
  </property>
  <property fmtid="{D5CDD505-2E9C-101B-9397-08002B2CF9AE}" pid="14" name="LinksupdatedforPQ">
    <vt:bool>true</vt:bool>
  </property>
  <property fmtid="{D5CDD505-2E9C-101B-9397-08002B2CF9AE}" pid="15" name="PostedonLibGuide?">
    <vt:bool>true</vt:bool>
  </property>
  <property fmtid="{D5CDD505-2E9C-101B-9397-08002B2CF9AE}" pid="16" name="Public URL">
    <vt:lpwstr>, </vt:lpwstr>
  </property>
  <property fmtid="{D5CDD505-2E9C-101B-9397-08002B2CF9AE}" pid="17" name="TriggerFlowInfo">
    <vt:lpwstr/>
  </property>
</Properties>
</file>