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1CD0" w14:textId="77777777" w:rsidR="00EB56E7" w:rsidRDefault="006F4633" w:rsidP="006B1B59">
      <w:pPr>
        <w:pStyle w:val="Title"/>
      </w:pPr>
      <w:r>
        <w:t>sierra system administration</w:t>
      </w:r>
    </w:p>
    <w:p w14:paraId="70326603" w14:textId="77777777" w:rsidR="006B1B59" w:rsidRDefault="006F4633" w:rsidP="006B1B59">
      <w:pPr>
        <w:pStyle w:val="Heading1"/>
      </w:pPr>
      <w:r>
        <w:t xml:space="preserve">Access </w:t>
      </w:r>
      <w:r w:rsidR="00605CE2">
        <w:t>through</w:t>
      </w:r>
      <w:r>
        <w:t xml:space="preserve"> Local Firewalls</w:t>
      </w:r>
    </w:p>
    <w:p w14:paraId="29D6B04F" w14:textId="77777777" w:rsidR="000634D9" w:rsidRDefault="000634D9" w:rsidP="000634D9">
      <w:r>
        <w:rPr>
          <w:noProof/>
          <w:lang w:bidi="he-IL"/>
        </w:rPr>
        <mc:AlternateContent>
          <mc:Choice Requires="wps">
            <w:drawing>
              <wp:inline distT="0" distB="0" distL="0" distR="0" wp14:anchorId="207B5595"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6B7FC764">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227C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065F5AF7" w14:textId="77777777" w:rsidR="006F4633" w:rsidRDefault="006F4633" w:rsidP="00171A64">
      <w:pPr>
        <w:rPr>
          <w:rFonts w:ascii="Georgia" w:eastAsiaTheme="majorEastAsia" w:hAnsi="Georgia" w:cstheme="majorBidi"/>
          <w:b/>
          <w:sz w:val="28"/>
          <w:szCs w:val="26"/>
        </w:rPr>
      </w:pPr>
      <w:r w:rsidRPr="006F4633">
        <w:rPr>
          <w:rFonts w:ascii="Georgia" w:eastAsiaTheme="majorEastAsia" w:hAnsi="Georgia" w:cstheme="majorBidi"/>
          <w:b/>
          <w:sz w:val="28"/>
          <w:szCs w:val="26"/>
        </w:rPr>
        <w:t>What network access through our firewall does Innovative need?</w:t>
      </w:r>
    </w:p>
    <w:p w14:paraId="0A37501D" w14:textId="77777777" w:rsidR="006F4633" w:rsidRDefault="006F4633" w:rsidP="00171A64">
      <w:pPr>
        <w:rPr>
          <w:rFonts w:ascii="Georgia" w:eastAsiaTheme="majorEastAsia" w:hAnsi="Georgia" w:cstheme="majorBidi"/>
          <w:b/>
          <w:sz w:val="28"/>
          <w:szCs w:val="26"/>
        </w:rPr>
      </w:pPr>
    </w:p>
    <w:p w14:paraId="5ED1D1EB" w14:textId="5A498A3E" w:rsidR="006F4633" w:rsidRDefault="006F4633" w:rsidP="00171A64">
      <w:r>
        <w:t xml:space="preserve">Innovative requests access be granted through your firewall for connections originating from the list of IP addresses below and connecting to the Secure Shell (SSH) service on your </w:t>
      </w:r>
      <w:r w:rsidR="5601892F">
        <w:t xml:space="preserve">Sierra </w:t>
      </w:r>
      <w:r>
        <w:t>Server(s). The IP addresses listed represent Innovative core support servers, which require that Innovative staff successfully authenticate to them before establishing connections to your site.</w:t>
      </w:r>
    </w:p>
    <w:p w14:paraId="5DAB6C7B" w14:textId="77777777" w:rsidR="006F4633" w:rsidRDefault="006F4633" w:rsidP="00171A64"/>
    <w:p w14:paraId="64354823" w14:textId="77777777" w:rsidR="0022319E" w:rsidRPr="0022319E" w:rsidRDefault="0022319E" w:rsidP="0022319E">
      <w:pPr>
        <w:rPr>
          <w:b/>
          <w:bCs/>
        </w:rPr>
      </w:pPr>
      <w:r w:rsidRPr="0022319E">
        <w:rPr>
          <w:b/>
          <w:bCs/>
        </w:rPr>
        <w:t>Support from Emeryville, CA, USA</w:t>
      </w:r>
    </w:p>
    <w:p w14:paraId="509C9A74" w14:textId="77777777" w:rsidR="0022319E" w:rsidRDefault="0022319E" w:rsidP="0022319E">
      <w:r>
        <w:t>205.227.88.253</w:t>
      </w:r>
    </w:p>
    <w:p w14:paraId="02EB378F" w14:textId="77777777" w:rsidR="0022319E" w:rsidRDefault="0022319E" w:rsidP="0022319E"/>
    <w:p w14:paraId="6CBEDA00" w14:textId="536E8E89" w:rsidR="0022319E" w:rsidRDefault="0022319E" w:rsidP="0022319E">
      <w:r>
        <w:t xml:space="preserve">In addition, Innovative requests that access be granted through your firewall for both inbound and outbound Secure Shell (SSH) and </w:t>
      </w:r>
      <w:r w:rsidR="2180062D">
        <w:t>S</w:t>
      </w:r>
      <w:r>
        <w:t>FTP services for the IP address listed below.</w:t>
      </w:r>
    </w:p>
    <w:p w14:paraId="6A05A809" w14:textId="77777777" w:rsidR="0022319E" w:rsidRDefault="0022319E" w:rsidP="0022319E"/>
    <w:p w14:paraId="39908116" w14:textId="77777777" w:rsidR="006F4633" w:rsidRDefault="0022319E" w:rsidP="0022319E">
      <w:r>
        <w:t>8.4.224.250</w:t>
      </w:r>
    </w:p>
    <w:p w14:paraId="228FE6BD" w14:textId="77777777" w:rsidR="00F97E4A" w:rsidRDefault="00F97E4A" w:rsidP="00F97E4A"/>
    <w:p w14:paraId="0593A1A0" w14:textId="77777777" w:rsidR="00F97E4A" w:rsidRDefault="00F97E4A" w:rsidP="00F97E4A">
      <w:r>
        <w:t>Support from Bristol, UK</w:t>
      </w:r>
    </w:p>
    <w:p w14:paraId="0BAC3D1D" w14:textId="77777777" w:rsidR="00F97E4A" w:rsidRDefault="00F97E4A" w:rsidP="00F97E4A">
      <w:r>
        <w:t xml:space="preserve">Customers receiving support from </w:t>
      </w:r>
      <w:proofErr w:type="spellStart"/>
      <w:r>
        <w:t>Innovative's</w:t>
      </w:r>
      <w:proofErr w:type="spellEnd"/>
      <w:r>
        <w:t xml:space="preserve"> Bristol, UK office should grant access through their firewall for the following network address block:</w:t>
      </w:r>
    </w:p>
    <w:p w14:paraId="69B127AC" w14:textId="53550A0B" w:rsidR="00F97E4A" w:rsidRDefault="00F97E4A" w:rsidP="00F97E4A">
      <w:r>
        <w:t>Net Range</w:t>
      </w:r>
    </w:p>
    <w:p w14:paraId="4C4BDCC8" w14:textId="77777777" w:rsidR="00F97E4A" w:rsidRDefault="00F97E4A" w:rsidP="00F97E4A">
      <w:r>
        <w:t>194.201.82.0 - 194.201.82.255 (CIDR: 194.201.82.0/24)</w:t>
      </w:r>
    </w:p>
    <w:p w14:paraId="1561C2B2" w14:textId="77777777" w:rsidR="00F97E4A" w:rsidRDefault="00F97E4A" w:rsidP="00F97E4A"/>
    <w:p w14:paraId="6276D891" w14:textId="77777777" w:rsidR="00F97E4A" w:rsidRDefault="00F97E4A" w:rsidP="00F97E4A">
      <w:r>
        <w:t>In some special instances, Innovative may require direct access through your firewall from an Innovative Staff member's workstation. In these situations, Innovative staff will request additional access.</w:t>
      </w:r>
    </w:p>
    <w:p w14:paraId="5A39BBE3" w14:textId="77777777" w:rsidR="0022319E" w:rsidRDefault="0022319E" w:rsidP="0022319E"/>
    <w:p w14:paraId="292D677B" w14:textId="77777777" w:rsidR="0022319E" w:rsidRPr="0022319E" w:rsidRDefault="0022319E" w:rsidP="0022319E">
      <w:pPr>
        <w:rPr>
          <w:b/>
          <w:bCs/>
        </w:rPr>
      </w:pPr>
      <w:r w:rsidRPr="0022319E">
        <w:rPr>
          <w:b/>
          <w:bCs/>
        </w:rPr>
        <w:t>Content Pro</w:t>
      </w:r>
    </w:p>
    <w:p w14:paraId="5839D8A0" w14:textId="77777777" w:rsidR="0022319E" w:rsidRDefault="0022319E" w:rsidP="0022319E">
      <w:r>
        <w:t>To allow access to Content Pro, the following ports must be open on the Content Pro server. If your library uses Encore, Content Pro will be running on the Encore server; these ports must be open on the Encore server. If your library does not have the Encore product, allow access to the Content Pro server.</w:t>
      </w:r>
    </w:p>
    <w:p w14:paraId="41C8F396" w14:textId="77777777" w:rsidR="0022319E" w:rsidRDefault="0022319E" w:rsidP="0022319E"/>
    <w:p w14:paraId="084C2E25" w14:textId="77777777" w:rsidR="0022319E" w:rsidRDefault="0022319E" w:rsidP="0022319E">
      <w:pPr>
        <w:pStyle w:val="ListParagraph"/>
        <w:numPr>
          <w:ilvl w:val="0"/>
          <w:numId w:val="3"/>
        </w:numPr>
        <w:ind w:left="1080" w:hanging="180"/>
      </w:pPr>
      <w:r>
        <w:t>Allow III (205.227.88.253, 8.4.224.250) access to &lt;Content Pro Server IP&gt; on port 22 (</w:t>
      </w:r>
      <w:proofErr w:type="spellStart"/>
      <w:r>
        <w:t>ssh</w:t>
      </w:r>
      <w:proofErr w:type="spellEnd"/>
      <w:r>
        <w:t>)</w:t>
      </w:r>
    </w:p>
    <w:p w14:paraId="75B74BFF" w14:textId="7DC13536" w:rsidR="0022319E" w:rsidRDefault="0022319E" w:rsidP="0022319E">
      <w:pPr>
        <w:pStyle w:val="ListParagraph"/>
        <w:numPr>
          <w:ilvl w:val="0"/>
          <w:numId w:val="3"/>
        </w:numPr>
        <w:ind w:left="1080" w:hanging="180"/>
      </w:pPr>
      <w:r>
        <w:t>Allow WWW access to &lt;Content Pro Server IP&gt; on port 80 (http), 443 (https)</w:t>
      </w:r>
    </w:p>
    <w:p w14:paraId="5BB3F98D" w14:textId="77777777" w:rsidR="0022319E" w:rsidRDefault="0022319E" w:rsidP="0022319E">
      <w:pPr>
        <w:pStyle w:val="ListParagraph"/>
        <w:numPr>
          <w:ilvl w:val="0"/>
          <w:numId w:val="3"/>
        </w:numPr>
        <w:ind w:left="1080" w:hanging="180"/>
      </w:pPr>
      <w:r>
        <w:t>Allow III (205.227.88.253) access to &lt;Content Pro Server IP&gt; on port 4601</w:t>
      </w:r>
    </w:p>
    <w:p w14:paraId="1737B16E" w14:textId="77777777" w:rsidR="00A0440D" w:rsidRDefault="0022319E" w:rsidP="0022319E">
      <w:pPr>
        <w:pStyle w:val="ListParagraph"/>
        <w:numPr>
          <w:ilvl w:val="0"/>
          <w:numId w:val="3"/>
        </w:numPr>
        <w:ind w:left="1080" w:hanging="180"/>
      </w:pPr>
      <w:r>
        <w:t>Allow outbound access from &lt;Content Pro Server IP&gt; to WWW on port 25 (SMTP)</w:t>
      </w:r>
      <w:r w:rsidR="00A0440D">
        <w:t>Bullets here</w:t>
      </w:r>
    </w:p>
    <w:p w14:paraId="72A3D3EC" w14:textId="77777777" w:rsidR="00A0440D" w:rsidRDefault="00A0440D" w:rsidP="00A0440D"/>
    <w:p w14:paraId="525EB2BC" w14:textId="77777777" w:rsidR="0022319E" w:rsidRDefault="0022319E" w:rsidP="0022319E">
      <w:pPr>
        <w:pStyle w:val="Heading3"/>
      </w:pPr>
      <w:r>
        <w:t>Encore</w:t>
      </w:r>
    </w:p>
    <w:p w14:paraId="4D420154" w14:textId="1B6A5475" w:rsidR="0022319E" w:rsidRDefault="0022319E" w:rsidP="0022319E">
      <w:r>
        <w:t xml:space="preserve">See Encore: </w:t>
      </w:r>
      <w:hyperlink r:id="rId11">
        <w:r w:rsidRPr="226A8FF0">
          <w:rPr>
            <w:rStyle w:val="Hyperlink"/>
          </w:rPr>
          <w:t>Configuring Your Firewall.</w:t>
        </w:r>
      </w:hyperlink>
    </w:p>
    <w:p w14:paraId="0D0B940D" w14:textId="77777777" w:rsidR="0022319E" w:rsidRDefault="0022319E" w:rsidP="0022319E"/>
    <w:p w14:paraId="5D3A7DE5" w14:textId="77777777" w:rsidR="0022319E" w:rsidRPr="009F2295" w:rsidRDefault="0022319E" w:rsidP="0022319E">
      <w:pPr>
        <w:rPr>
          <w:b/>
          <w:bCs/>
        </w:rPr>
      </w:pPr>
      <w:r w:rsidRPr="009F2295">
        <w:rPr>
          <w:b/>
          <w:bCs/>
        </w:rPr>
        <w:t>Decision Center</w:t>
      </w:r>
    </w:p>
    <w:p w14:paraId="721FF323" w14:textId="42B08504" w:rsidR="0022319E" w:rsidRDefault="0022319E" w:rsidP="0022319E">
      <w:r>
        <w:t xml:space="preserve">To enable Decision Center, the following ports must be open between the </w:t>
      </w:r>
      <w:r w:rsidR="320C09B4">
        <w:t>Sierra</w:t>
      </w:r>
      <w:r>
        <w:t xml:space="preserve"> </w:t>
      </w:r>
      <w:r w:rsidR="41F34295">
        <w:t>application</w:t>
      </w:r>
      <w:r>
        <w:t xml:space="preserve"> server</w:t>
      </w:r>
      <w:r w:rsidR="32FCABA9">
        <w:t xml:space="preserve"> and the hosted Reporter</w:t>
      </w:r>
      <w:r>
        <w:t xml:space="preserve"> and Decision Center server: port 80 (bidirectional) and port 6</w:t>
      </w:r>
      <w:r w:rsidR="0CF57C78">
        <w:t>3</w:t>
      </w:r>
      <w:r>
        <w:t>000</w:t>
      </w:r>
      <w:r w:rsidR="7FECAD11">
        <w:t xml:space="preserve"> (bidirectional) and </w:t>
      </w:r>
      <w:r>
        <w:t>6</w:t>
      </w:r>
      <w:r w:rsidR="250B99D3">
        <w:t>3100</w:t>
      </w:r>
      <w:r>
        <w:t xml:space="preserve"> (</w:t>
      </w:r>
      <w:r w:rsidR="46D068C6">
        <w:t>bidirectional</w:t>
      </w:r>
      <w:r>
        <w:t>).</w:t>
      </w:r>
    </w:p>
    <w:p w14:paraId="0E27B00A" w14:textId="77777777" w:rsidR="0022319E" w:rsidRDefault="0022319E" w:rsidP="0022319E"/>
    <w:p w14:paraId="3515D9C5" w14:textId="77777777" w:rsidR="0022319E" w:rsidRPr="009F2295" w:rsidRDefault="0022319E" w:rsidP="0022319E">
      <w:pPr>
        <w:rPr>
          <w:b/>
          <w:bCs/>
        </w:rPr>
      </w:pPr>
      <w:r w:rsidRPr="009F2295">
        <w:rPr>
          <w:b/>
          <w:bCs/>
        </w:rPr>
        <w:t>Research Pro</w:t>
      </w:r>
    </w:p>
    <w:p w14:paraId="5A8E58BB" w14:textId="7E2B1EAD" w:rsidR="0022319E" w:rsidRDefault="0022319E" w:rsidP="0022319E">
      <w:r>
        <w:t xml:space="preserve">See the </w:t>
      </w:r>
      <w:hyperlink r:id="rId12">
        <w:r w:rsidRPr="226A8FF0">
          <w:rPr>
            <w:rStyle w:val="Hyperlink"/>
          </w:rPr>
          <w:t>Research Pro Firewall Requirements Summary</w:t>
        </w:r>
      </w:hyperlink>
      <w:r>
        <w:t>.</w:t>
      </w:r>
    </w:p>
    <w:p w14:paraId="60061E4C" w14:textId="77777777" w:rsidR="0022319E" w:rsidRDefault="0022319E" w:rsidP="0022319E"/>
    <w:p w14:paraId="27BC774D" w14:textId="77777777" w:rsidR="0022319E" w:rsidRPr="009F2295" w:rsidRDefault="0022319E" w:rsidP="0022319E">
      <w:pPr>
        <w:rPr>
          <w:b/>
          <w:bCs/>
        </w:rPr>
      </w:pPr>
      <w:r w:rsidRPr="009F2295">
        <w:rPr>
          <w:b/>
          <w:bCs/>
        </w:rPr>
        <w:t>SMS Alerts</w:t>
      </w:r>
    </w:p>
    <w:p w14:paraId="2E8B187E" w14:textId="77777777" w:rsidR="0022319E" w:rsidRDefault="0022319E" w:rsidP="0022319E">
      <w:r>
        <w:t>Allow Innovative [</w:t>
      </w:r>
      <w:proofErr w:type="gramStart"/>
      <w:r>
        <w:t>52.36.229.248/smsdom.iii.com ]</w:t>
      </w:r>
      <w:proofErr w:type="gramEnd"/>
      <w:r>
        <w:t xml:space="preserve"> access to your library's server on ports 80 and 443 (SSL).</w:t>
      </w:r>
    </w:p>
    <w:p w14:paraId="44EAFD9C" w14:textId="77777777" w:rsidR="0022319E" w:rsidRDefault="0022319E" w:rsidP="0022319E"/>
    <w:p w14:paraId="03365AC4" w14:textId="77777777" w:rsidR="0022319E" w:rsidRPr="009F2295" w:rsidRDefault="0022319E" w:rsidP="0022319E">
      <w:pPr>
        <w:rPr>
          <w:b/>
          <w:bCs/>
        </w:rPr>
      </w:pPr>
      <w:r w:rsidRPr="009F2295">
        <w:rPr>
          <w:b/>
          <w:bCs/>
        </w:rPr>
        <w:t>Does the information in this FAQ apply to DMZs and private networks?</w:t>
      </w:r>
    </w:p>
    <w:p w14:paraId="6C1429CA" w14:textId="77777777" w:rsidR="0022319E" w:rsidRDefault="0022319E" w:rsidP="0022319E">
      <w:r>
        <w:t>Yes. Whether your organization uses a private network, a DMZ, a standard firewall, or a combination of these, the information below on opening ports applies to all access control devices, if you want to provide access as outlined below.</w:t>
      </w:r>
    </w:p>
    <w:p w14:paraId="4B94D5A5" w14:textId="77777777" w:rsidR="0022319E" w:rsidRDefault="0022319E" w:rsidP="0022319E"/>
    <w:p w14:paraId="23389999" w14:textId="77777777" w:rsidR="0022319E" w:rsidRPr="009F2295" w:rsidRDefault="0022319E" w:rsidP="0022319E">
      <w:pPr>
        <w:rPr>
          <w:b/>
          <w:bCs/>
        </w:rPr>
      </w:pPr>
      <w:r w:rsidRPr="009F2295">
        <w:rPr>
          <w:b/>
          <w:bCs/>
        </w:rPr>
        <w:t>How do I secure my system access?</w:t>
      </w:r>
    </w:p>
    <w:p w14:paraId="78901597" w14:textId="1CE46507" w:rsidR="0022319E" w:rsidRDefault="0022319E" w:rsidP="009F2295">
      <w:r>
        <w:t>You can limit access to your system</w:t>
      </w:r>
      <w:r w:rsidR="698932BF">
        <w:t xml:space="preserve"> </w:t>
      </w:r>
      <w:r w:rsidR="6A878F4E">
        <w:t>in the Sierra</w:t>
      </w:r>
      <w:r w:rsidR="698932BF">
        <w:t xml:space="preserve"> Admin Corner</w:t>
      </w:r>
      <w:r>
        <w:t>.</w:t>
      </w:r>
      <w:r w:rsidR="009F2295">
        <w:t xml:space="preserve"> For more information see </w:t>
      </w:r>
      <w:hyperlink r:id="rId13" w:anchor="sadmin/sadmin_limit_network_access.html">
        <w:r w:rsidR="009F2295" w:rsidRPr="1CE7F582">
          <w:rPr>
            <w:rStyle w:val="Hyperlink"/>
          </w:rPr>
          <w:t>Limit Network Access</w:t>
        </w:r>
      </w:hyperlink>
      <w:r w:rsidR="009F2295">
        <w:t>.</w:t>
      </w:r>
    </w:p>
    <w:p w14:paraId="3DEEC669" w14:textId="77777777" w:rsidR="0022319E" w:rsidRDefault="0022319E" w:rsidP="0022319E"/>
    <w:p w14:paraId="51562AEC" w14:textId="77777777" w:rsidR="0022319E" w:rsidRPr="009F2295" w:rsidRDefault="0022319E" w:rsidP="0022319E">
      <w:pPr>
        <w:rPr>
          <w:b/>
          <w:bCs/>
        </w:rPr>
      </w:pPr>
      <w:r w:rsidRPr="009F2295">
        <w:rPr>
          <w:b/>
          <w:bCs/>
        </w:rPr>
        <w:t>My organization is an INN-Reach site and I want to change our IP address and/or install a firewall in front of the Innovative server. What do I have to do?</w:t>
      </w:r>
    </w:p>
    <w:p w14:paraId="24BD84B4" w14:textId="77777777" w:rsidR="0022319E" w:rsidRDefault="0022319E" w:rsidP="0022319E">
      <w:r>
        <w:t xml:space="preserve">For information on changing your IP address and any requirements based on your firewall installation, see the </w:t>
      </w:r>
      <w:hyperlink r:id="rId14">
        <w:r w:rsidRPr="226A8FF0">
          <w:rPr>
            <w:rStyle w:val="Hyperlink"/>
          </w:rPr>
          <w:t>IP Address Changes FAQ.</w:t>
        </w:r>
      </w:hyperlink>
    </w:p>
    <w:p w14:paraId="3656B9AB" w14:textId="77777777" w:rsidR="0022319E" w:rsidRDefault="0022319E" w:rsidP="0022319E"/>
    <w:p w14:paraId="01DBFF5B" w14:textId="77777777" w:rsidR="0022319E" w:rsidRPr="009F2295" w:rsidRDefault="009F2295" w:rsidP="0022319E">
      <w:pPr>
        <w:rPr>
          <w:b/>
          <w:bCs/>
          <w:color w:val="D54120"/>
          <w:sz w:val="28"/>
          <w:szCs w:val="28"/>
        </w:rPr>
      </w:pPr>
      <w:r w:rsidRPr="009F2295">
        <w:rPr>
          <w:b/>
          <w:bCs/>
          <w:color w:val="D54120"/>
          <w:sz w:val="28"/>
          <w:szCs w:val="28"/>
        </w:rPr>
        <w:t>Warning</w:t>
      </w:r>
    </w:p>
    <w:p w14:paraId="5D930337" w14:textId="77777777" w:rsidR="0022319E" w:rsidRDefault="0022319E" w:rsidP="0022319E">
      <w:r>
        <w:t>Failure to coordinate IP changes with Innovative Interfaces and your library's INN-Reach Central Server may result in unexpected issues, such as an inability for your library's server to successfully communicate with the INN-Reach Central Server.</w:t>
      </w:r>
    </w:p>
    <w:p w14:paraId="45FB0818" w14:textId="77777777" w:rsidR="0022319E" w:rsidRDefault="0022319E" w:rsidP="0022319E"/>
    <w:p w14:paraId="6440CFEB" w14:textId="378E80A5" w:rsidR="0022319E" w:rsidRPr="009F2295" w:rsidRDefault="0022319E" w:rsidP="0022319E">
      <w:pPr>
        <w:rPr>
          <w:b/>
          <w:bCs/>
        </w:rPr>
      </w:pPr>
      <w:r w:rsidRPr="1CE7F582">
        <w:rPr>
          <w:b/>
          <w:bCs/>
        </w:rPr>
        <w:t>What sort of timeout should I set on my firewall?</w:t>
      </w:r>
    </w:p>
    <w:p w14:paraId="1B81F034" w14:textId="43443E41" w:rsidR="0022319E" w:rsidRDefault="0022319E" w:rsidP="0022319E">
      <w:r>
        <w:t xml:space="preserve">A library running </w:t>
      </w:r>
      <w:r w:rsidR="01733A98">
        <w:t>Sierra</w:t>
      </w:r>
      <w:r w:rsidR="1F38CA4E">
        <w:t xml:space="preserve"> </w:t>
      </w:r>
      <w:r>
        <w:t xml:space="preserve">should NOT have a timeout set on a firewall. If a site running </w:t>
      </w:r>
      <w:r w:rsidR="371B4E70">
        <w:t>Sierra</w:t>
      </w:r>
      <w:r>
        <w:t xml:space="preserve"> has a timeout set on a firewall, users may be logged-out during sessions when the </w:t>
      </w:r>
      <w:r w:rsidR="41575CF2">
        <w:t>desktop application</w:t>
      </w:r>
      <w:r>
        <w:t xml:space="preserve"> is idle for a few minutes.</w:t>
      </w:r>
    </w:p>
    <w:p w14:paraId="049F31CB" w14:textId="77777777" w:rsidR="0022319E" w:rsidRDefault="0022319E" w:rsidP="0022319E"/>
    <w:p w14:paraId="2B62B619" w14:textId="77777777" w:rsidR="0022319E" w:rsidRPr="009F2295" w:rsidRDefault="0022319E" w:rsidP="0022319E">
      <w:pPr>
        <w:rPr>
          <w:b/>
          <w:bCs/>
        </w:rPr>
      </w:pPr>
      <w:r w:rsidRPr="009F2295">
        <w:rPr>
          <w:b/>
          <w:bCs/>
        </w:rPr>
        <w:t>Does Innovative use User Datagram Protocol (UDP) services?</w:t>
      </w:r>
    </w:p>
    <w:p w14:paraId="60561392" w14:textId="77777777" w:rsidR="0022319E" w:rsidRDefault="0022319E" w:rsidP="0022319E">
      <w:r>
        <w:t>All network services provided by the Innovative server use TCP-based protocols. However, Innovative servers do initiate UDP-based DNS requests. For example, Network Time Protocol runs as an outbound UDP connection on port 123.</w:t>
      </w:r>
    </w:p>
    <w:p w14:paraId="53128261" w14:textId="77777777" w:rsidR="0022319E" w:rsidRDefault="0022319E" w:rsidP="0022319E"/>
    <w:p w14:paraId="20796AAD" w14:textId="77777777" w:rsidR="0022319E" w:rsidRPr="009F2295" w:rsidRDefault="0022319E" w:rsidP="0022319E">
      <w:pPr>
        <w:rPr>
          <w:b/>
          <w:bCs/>
        </w:rPr>
      </w:pPr>
      <w:r w:rsidRPr="009F2295">
        <w:rPr>
          <w:b/>
          <w:bCs/>
        </w:rPr>
        <w:t>Where can I control access to my 2082 staging port?</w:t>
      </w:r>
    </w:p>
    <w:p w14:paraId="598304B8" w14:textId="77777777" w:rsidR="0022319E" w:rsidRDefault="0022319E" w:rsidP="0022319E">
      <w:r>
        <w:t>The 2082 port currently shares its access settings with the default WebPAC (port 80).</w:t>
      </w:r>
    </w:p>
    <w:p w14:paraId="62486C05" w14:textId="77777777" w:rsidR="0022319E" w:rsidRDefault="0022319E" w:rsidP="0022319E"/>
    <w:p w14:paraId="13CD110B" w14:textId="77777777" w:rsidR="0022319E" w:rsidRPr="009F2295" w:rsidRDefault="0022319E" w:rsidP="0022319E">
      <w:pPr>
        <w:rPr>
          <w:b/>
          <w:bCs/>
        </w:rPr>
      </w:pPr>
      <w:r w:rsidRPr="009F2295">
        <w:rPr>
          <w:b/>
          <w:bCs/>
        </w:rPr>
        <w:t>How do I know which ports to open for traffic from searchers using our Z39.50 Client?</w:t>
      </w:r>
    </w:p>
    <w:p w14:paraId="73A31948" w14:textId="77777777" w:rsidR="0022319E" w:rsidRDefault="0022319E" w:rsidP="0022319E">
      <w:r>
        <w:t>The administrators of the remote Z39.50 Server you want to search should be able to tell you. Port 210 is the standard, but some developers and vendors of Z39.50 Server software do use different ports.</w:t>
      </w:r>
    </w:p>
    <w:p w14:paraId="4101652C" w14:textId="77777777" w:rsidR="0022319E" w:rsidRDefault="0022319E" w:rsidP="0022319E"/>
    <w:p w14:paraId="188DD694" w14:textId="77777777" w:rsidR="0022319E" w:rsidRPr="009F2295" w:rsidRDefault="0022319E" w:rsidP="0022319E">
      <w:pPr>
        <w:rPr>
          <w:b/>
          <w:bCs/>
        </w:rPr>
      </w:pPr>
      <w:r w:rsidRPr="009F2295">
        <w:rPr>
          <w:b/>
          <w:bCs/>
        </w:rPr>
        <w:t>Do I need to open ports for the Z39.50 Server for inbound traffic? Outbound? Or both?</w:t>
      </w:r>
    </w:p>
    <w:p w14:paraId="2CCC4163" w14:textId="77777777" w:rsidR="0022319E" w:rsidRDefault="0022319E" w:rsidP="0022319E">
      <w:r>
        <w:t>Both.</w:t>
      </w:r>
    </w:p>
    <w:p w14:paraId="4B99056E" w14:textId="77777777" w:rsidR="0022319E" w:rsidRDefault="0022319E" w:rsidP="0022319E"/>
    <w:p w14:paraId="69E720FE" w14:textId="77777777" w:rsidR="0022319E" w:rsidRPr="0089440B" w:rsidRDefault="0022319E" w:rsidP="0022319E">
      <w:pPr>
        <w:rPr>
          <w:b/>
          <w:bCs/>
        </w:rPr>
      </w:pPr>
      <w:r w:rsidRPr="0089440B">
        <w:rPr>
          <w:b/>
          <w:bCs/>
        </w:rPr>
        <w:t>Which ports should my library open for Innovative staff, the public, library staff, and other related groups such as partner libraries?</w:t>
      </w:r>
    </w:p>
    <w:p w14:paraId="7FFBCF5C" w14:textId="77777777" w:rsidR="0022319E" w:rsidRDefault="0022319E" w:rsidP="0089440B">
      <w:r>
        <w:t>Refer to the chart</w:t>
      </w:r>
      <w:r w:rsidR="0089440B">
        <w:t>s at the end of this article</w:t>
      </w:r>
      <w:r>
        <w:t xml:space="preserve"> for all ports that you must open in your firewall for the appropriate parties.</w:t>
      </w:r>
    </w:p>
    <w:p w14:paraId="74A08626" w14:textId="77777777" w:rsidR="0089440B" w:rsidRDefault="0089440B" w:rsidP="0089440B">
      <w:pPr>
        <w:pStyle w:val="ListParagraph"/>
        <w:numPr>
          <w:ilvl w:val="0"/>
          <w:numId w:val="6"/>
        </w:numPr>
      </w:pPr>
      <w:r>
        <w:t>Sierra Application Server (App Server) ports</w:t>
      </w:r>
    </w:p>
    <w:p w14:paraId="2ACFCA27" w14:textId="77777777" w:rsidR="0089440B" w:rsidRPr="0089440B" w:rsidRDefault="0089440B" w:rsidP="0089440B">
      <w:pPr>
        <w:pStyle w:val="ListParagraph"/>
        <w:numPr>
          <w:ilvl w:val="0"/>
          <w:numId w:val="6"/>
        </w:numPr>
        <w:rPr>
          <w:lang w:val="es-AR"/>
        </w:rPr>
      </w:pPr>
      <w:r w:rsidRPr="0089440B">
        <w:rPr>
          <w:lang w:val="es-AR"/>
        </w:rPr>
        <w:t xml:space="preserve">Sierra </w:t>
      </w:r>
      <w:proofErr w:type="spellStart"/>
      <w:r w:rsidRPr="0089440B">
        <w:rPr>
          <w:lang w:val="es-AR"/>
        </w:rPr>
        <w:t>Database</w:t>
      </w:r>
      <w:proofErr w:type="spellEnd"/>
      <w:r w:rsidRPr="0089440B">
        <w:rPr>
          <w:lang w:val="es-AR"/>
        </w:rPr>
        <w:t xml:space="preserve"> Server (DB Server) </w:t>
      </w:r>
      <w:proofErr w:type="spellStart"/>
      <w:r w:rsidRPr="0089440B">
        <w:rPr>
          <w:lang w:val="es-AR"/>
        </w:rPr>
        <w:t>ports</w:t>
      </w:r>
      <w:proofErr w:type="spellEnd"/>
    </w:p>
    <w:p w14:paraId="1299C43A" w14:textId="77777777" w:rsidR="0089440B" w:rsidRPr="0089440B" w:rsidRDefault="0089440B" w:rsidP="0022319E">
      <w:pPr>
        <w:rPr>
          <w:lang w:val="es-AR"/>
        </w:rPr>
      </w:pPr>
    </w:p>
    <w:p w14:paraId="28BC7548" w14:textId="77777777" w:rsidR="0089440B" w:rsidRDefault="00D95654" w:rsidP="0022319E">
      <w:r w:rsidRPr="00D95654">
        <w:rPr>
          <w:b/>
          <w:bCs/>
          <w:color w:val="D54120"/>
          <w:sz w:val="28"/>
          <w:szCs w:val="28"/>
        </w:rPr>
        <w:t>Note:</w:t>
      </w:r>
      <w:r>
        <w:t xml:space="preserve"> </w:t>
      </w:r>
      <w:r w:rsidRPr="00D95654">
        <w:t xml:space="preserve">If your organization allows Secure Shell (SSH) access, Innovative requires TCP/22 - Secure Shell (SSH) access through your organization's firewall to Sierra system and SFTP access between your server and upgrade.iii.com. Innovative can support the Sierra system and applications through SSH. For more information on </w:t>
      </w:r>
      <w:proofErr w:type="spellStart"/>
      <w:r w:rsidRPr="00D95654">
        <w:t>Innovative's</w:t>
      </w:r>
      <w:proofErr w:type="spellEnd"/>
      <w:r w:rsidRPr="00D95654">
        <w:t xml:space="preserve"> support access via SSH Tunneling, see the SSH (Secure Shell) FAQ.</w:t>
      </w:r>
    </w:p>
    <w:p w14:paraId="4DDBEF00" w14:textId="77777777" w:rsidR="00D95654" w:rsidRDefault="00D95654" w:rsidP="0022319E"/>
    <w:p w14:paraId="71EDEBE3" w14:textId="77777777" w:rsidR="00D95654" w:rsidRPr="00D95654" w:rsidRDefault="00D95654" w:rsidP="0022319E">
      <w:r w:rsidRPr="00D95654">
        <w:rPr>
          <w:b/>
          <w:bCs/>
          <w:color w:val="D54120"/>
          <w:sz w:val="28"/>
          <w:szCs w:val="28"/>
        </w:rPr>
        <w:t>Note:</w:t>
      </w:r>
      <w:r w:rsidRPr="00D95654">
        <w:rPr>
          <w:color w:val="D54120"/>
        </w:rPr>
        <w:t xml:space="preserve"> </w:t>
      </w:r>
      <w:r w:rsidRPr="00D95654">
        <w:t>Unless otherwise noted, both in-bound and out-bound access are required on the indicated port numb</w:t>
      </w:r>
      <w:r w:rsidR="00C06067">
        <w:t>er.</w:t>
      </w:r>
    </w:p>
    <w:p w14:paraId="3461D779" w14:textId="77777777" w:rsidR="0089440B" w:rsidRPr="00D95654" w:rsidRDefault="0089440B" w:rsidP="0022319E"/>
    <w:p w14:paraId="328BE310" w14:textId="77777777" w:rsidR="00D60286" w:rsidRPr="00C06067" w:rsidRDefault="00C06067" w:rsidP="00C06067">
      <w:pPr>
        <w:jc w:val="center"/>
        <w:rPr>
          <w:b/>
          <w:bCs/>
        </w:rPr>
      </w:pPr>
      <w:r>
        <w:rPr>
          <w:b/>
          <w:bCs/>
        </w:rPr>
        <w:t>Application Server</w:t>
      </w:r>
    </w:p>
    <w:tbl>
      <w:tblPr>
        <w:tblStyle w:val="TableGrid"/>
        <w:tblW w:w="9011" w:type="dxa"/>
        <w:tblInd w:w="432" w:type="dxa"/>
        <w:tblLook w:val="04A0" w:firstRow="1" w:lastRow="0" w:firstColumn="1" w:lastColumn="0" w:noHBand="0" w:noVBand="1"/>
        <w:tblCaption w:val="Table listing products and firewall ports"/>
        <w:tblDescription w:val="Table listing products and firewall ports"/>
      </w:tblPr>
      <w:tblGrid>
        <w:gridCol w:w="1465"/>
        <w:gridCol w:w="1623"/>
        <w:gridCol w:w="1133"/>
        <w:gridCol w:w="1095"/>
        <w:gridCol w:w="1516"/>
        <w:gridCol w:w="1109"/>
        <w:gridCol w:w="1070"/>
      </w:tblGrid>
      <w:tr w:rsidR="00282F35" w14:paraId="4231966B" w14:textId="77777777" w:rsidTr="310A2318">
        <w:tc>
          <w:tcPr>
            <w:tcW w:w="1433" w:type="dxa"/>
            <w:shd w:val="clear" w:color="auto" w:fill="FAA21B"/>
            <w:vAlign w:val="center"/>
          </w:tcPr>
          <w:p w14:paraId="6CFE224C" w14:textId="77777777" w:rsidR="008428BF" w:rsidRPr="00F6649F" w:rsidRDefault="008428BF" w:rsidP="00622CF6">
            <w:pPr>
              <w:ind w:left="0"/>
              <w:jc w:val="center"/>
              <w:rPr>
                <w:b/>
                <w:bCs/>
                <w:sz w:val="20"/>
              </w:rPr>
            </w:pPr>
            <w:r w:rsidRPr="00554DCC">
              <w:rPr>
                <w:b/>
                <w:bCs/>
                <w:color w:val="auto"/>
                <w:sz w:val="20"/>
              </w:rPr>
              <w:t>PRODUCT (Protocol)</w:t>
            </w:r>
          </w:p>
        </w:tc>
        <w:tc>
          <w:tcPr>
            <w:tcW w:w="1589" w:type="dxa"/>
            <w:tcBorders>
              <w:bottom w:val="single" w:sz="4" w:space="0" w:color="auto"/>
            </w:tcBorders>
            <w:shd w:val="clear" w:color="auto" w:fill="FAA21B"/>
            <w:vAlign w:val="center"/>
          </w:tcPr>
          <w:p w14:paraId="35D58D00" w14:textId="77777777" w:rsidR="008428BF" w:rsidRPr="00F6649F" w:rsidRDefault="008428BF" w:rsidP="00622CF6">
            <w:pPr>
              <w:ind w:left="0"/>
              <w:jc w:val="center"/>
              <w:rPr>
                <w:sz w:val="20"/>
              </w:rPr>
            </w:pPr>
            <w:r w:rsidRPr="00554DCC">
              <w:rPr>
                <w:b/>
                <w:bCs/>
                <w:color w:val="auto"/>
                <w:sz w:val="20"/>
              </w:rPr>
              <w:t>PORT NUMBERS</w:t>
            </w:r>
          </w:p>
        </w:tc>
        <w:tc>
          <w:tcPr>
            <w:tcW w:w="1111" w:type="dxa"/>
            <w:shd w:val="clear" w:color="auto" w:fill="FAA21B"/>
            <w:vAlign w:val="center"/>
          </w:tcPr>
          <w:p w14:paraId="56FA19BD" w14:textId="77777777" w:rsidR="008428BF" w:rsidRPr="00554DCC" w:rsidRDefault="008428BF" w:rsidP="008428BF">
            <w:pPr>
              <w:ind w:left="0"/>
              <w:jc w:val="center"/>
              <w:rPr>
                <w:b/>
                <w:bCs/>
                <w:color w:val="auto"/>
                <w:sz w:val="20"/>
              </w:rPr>
            </w:pPr>
            <w:r w:rsidRPr="00554DCC">
              <w:rPr>
                <w:b/>
                <w:bCs/>
                <w:color w:val="auto"/>
                <w:sz w:val="20"/>
              </w:rPr>
              <w:t>PUBLIC</w:t>
            </w:r>
          </w:p>
          <w:p w14:paraId="223B3907" w14:textId="77777777" w:rsidR="008428BF" w:rsidRPr="00554DCC" w:rsidRDefault="008428BF" w:rsidP="008428BF">
            <w:pPr>
              <w:ind w:left="0"/>
              <w:jc w:val="center"/>
              <w:rPr>
                <w:color w:val="auto"/>
                <w:sz w:val="20"/>
              </w:rPr>
            </w:pPr>
            <w:r w:rsidRPr="00554DCC">
              <w:rPr>
                <w:b/>
                <w:bCs/>
                <w:color w:val="auto"/>
                <w:sz w:val="20"/>
              </w:rPr>
              <w:t>(INTERNET / EXTERNAL)</w:t>
            </w:r>
          </w:p>
        </w:tc>
        <w:tc>
          <w:tcPr>
            <w:tcW w:w="1110" w:type="dxa"/>
            <w:shd w:val="clear" w:color="auto" w:fill="FAA21B"/>
            <w:vAlign w:val="center"/>
          </w:tcPr>
          <w:p w14:paraId="0839BEB3" w14:textId="77777777" w:rsidR="008428BF" w:rsidRPr="00554DCC" w:rsidRDefault="00605F16" w:rsidP="00622CF6">
            <w:pPr>
              <w:ind w:left="0"/>
              <w:jc w:val="center"/>
              <w:rPr>
                <w:b/>
                <w:bCs/>
                <w:color w:val="auto"/>
                <w:sz w:val="20"/>
              </w:rPr>
            </w:pPr>
            <w:r w:rsidRPr="00554DCC">
              <w:rPr>
                <w:b/>
                <w:bCs/>
                <w:color w:val="auto"/>
                <w:sz w:val="20"/>
              </w:rPr>
              <w:t>STAFF/ PARTNERS (Internal)</w:t>
            </w:r>
          </w:p>
        </w:tc>
        <w:tc>
          <w:tcPr>
            <w:tcW w:w="1626" w:type="dxa"/>
            <w:shd w:val="clear" w:color="auto" w:fill="FAA21B"/>
            <w:vAlign w:val="center"/>
          </w:tcPr>
          <w:p w14:paraId="0993C808" w14:textId="77777777" w:rsidR="008428BF" w:rsidRPr="00554DCC" w:rsidRDefault="00605F16" w:rsidP="00622CF6">
            <w:pPr>
              <w:ind w:left="0"/>
              <w:jc w:val="center"/>
              <w:rPr>
                <w:b/>
                <w:bCs/>
                <w:color w:val="auto"/>
                <w:sz w:val="20"/>
              </w:rPr>
            </w:pPr>
            <w:r w:rsidRPr="00554DCC">
              <w:rPr>
                <w:b/>
                <w:bCs/>
                <w:color w:val="auto"/>
                <w:sz w:val="20"/>
              </w:rPr>
              <w:t>INNOVATIVE (External)</w:t>
            </w:r>
          </w:p>
        </w:tc>
        <w:tc>
          <w:tcPr>
            <w:tcW w:w="882" w:type="dxa"/>
            <w:shd w:val="clear" w:color="auto" w:fill="FAA21B"/>
            <w:vAlign w:val="center"/>
          </w:tcPr>
          <w:p w14:paraId="32E436D0" w14:textId="77777777" w:rsidR="008428BF" w:rsidRPr="00554DCC" w:rsidRDefault="00605F16" w:rsidP="00622CF6">
            <w:pPr>
              <w:ind w:left="0"/>
              <w:jc w:val="center"/>
              <w:rPr>
                <w:b/>
                <w:bCs/>
                <w:color w:val="auto"/>
                <w:sz w:val="20"/>
              </w:rPr>
            </w:pPr>
            <w:r w:rsidRPr="00554DCC">
              <w:rPr>
                <w:b/>
                <w:bCs/>
                <w:color w:val="auto"/>
                <w:sz w:val="20"/>
              </w:rPr>
              <w:t>SIERRA DATABASE SERVER</w:t>
            </w:r>
          </w:p>
        </w:tc>
        <w:tc>
          <w:tcPr>
            <w:tcW w:w="1260" w:type="dxa"/>
            <w:shd w:val="clear" w:color="auto" w:fill="FAA21B"/>
            <w:vAlign w:val="center"/>
          </w:tcPr>
          <w:p w14:paraId="55761587" w14:textId="77777777" w:rsidR="008428BF" w:rsidRPr="00554DCC" w:rsidRDefault="00605F16" w:rsidP="00622CF6">
            <w:pPr>
              <w:ind w:left="0"/>
              <w:jc w:val="center"/>
              <w:rPr>
                <w:b/>
                <w:bCs/>
                <w:color w:val="auto"/>
                <w:sz w:val="20"/>
              </w:rPr>
            </w:pPr>
            <w:r w:rsidRPr="00554DCC">
              <w:rPr>
                <w:b/>
                <w:bCs/>
                <w:color w:val="auto"/>
                <w:sz w:val="20"/>
              </w:rPr>
              <w:t>OTHER (External)</w:t>
            </w:r>
          </w:p>
        </w:tc>
      </w:tr>
      <w:tr w:rsidR="00282F35" w14:paraId="526F5178" w14:textId="77777777" w:rsidTr="310A2318">
        <w:trPr>
          <w:trHeight w:val="576"/>
        </w:trPr>
        <w:tc>
          <w:tcPr>
            <w:tcW w:w="1433" w:type="dxa"/>
            <w:vAlign w:val="center"/>
          </w:tcPr>
          <w:p w14:paraId="48C61981" w14:textId="77777777" w:rsidR="008428BF" w:rsidRPr="00F6649F" w:rsidRDefault="00C06067" w:rsidP="00D60286">
            <w:pPr>
              <w:ind w:left="0"/>
              <w:rPr>
                <w:sz w:val="20"/>
              </w:rPr>
            </w:pPr>
            <w:r w:rsidRPr="00F6649F">
              <w:rPr>
                <w:sz w:val="20"/>
              </w:rPr>
              <w:t>SSHD</w:t>
            </w:r>
          </w:p>
        </w:tc>
        <w:tc>
          <w:tcPr>
            <w:tcW w:w="1589" w:type="dxa"/>
            <w:shd w:val="clear" w:color="auto" w:fill="auto"/>
            <w:vAlign w:val="center"/>
          </w:tcPr>
          <w:p w14:paraId="44C26413" w14:textId="77777777" w:rsidR="008428BF" w:rsidRPr="00F6649F" w:rsidRDefault="00C06067" w:rsidP="00D60286">
            <w:pPr>
              <w:ind w:left="0"/>
              <w:rPr>
                <w:sz w:val="20"/>
              </w:rPr>
            </w:pPr>
            <w:r w:rsidRPr="00F6649F">
              <w:rPr>
                <w:sz w:val="20"/>
              </w:rPr>
              <w:t>22</w:t>
            </w:r>
          </w:p>
        </w:tc>
        <w:tc>
          <w:tcPr>
            <w:tcW w:w="1111" w:type="dxa"/>
            <w:vAlign w:val="center"/>
          </w:tcPr>
          <w:p w14:paraId="0A6959E7" w14:textId="77777777" w:rsidR="008428BF" w:rsidRPr="00F6649F" w:rsidRDefault="00C06067" w:rsidP="00D60286">
            <w:pPr>
              <w:ind w:left="0"/>
              <w:rPr>
                <w:sz w:val="20"/>
              </w:rPr>
            </w:pPr>
            <w:r w:rsidRPr="00F6649F">
              <w:rPr>
                <w:sz w:val="20"/>
              </w:rPr>
              <w:t xml:space="preserve"> </w:t>
            </w:r>
          </w:p>
        </w:tc>
        <w:tc>
          <w:tcPr>
            <w:tcW w:w="1110" w:type="dxa"/>
            <w:vAlign w:val="center"/>
          </w:tcPr>
          <w:p w14:paraId="21DB675F" w14:textId="77777777" w:rsidR="008428BF" w:rsidRPr="00F6649F" w:rsidRDefault="00C06067" w:rsidP="00D60286">
            <w:pPr>
              <w:ind w:left="0"/>
              <w:rPr>
                <w:sz w:val="20"/>
              </w:rPr>
            </w:pPr>
            <w:r w:rsidRPr="00F6649F">
              <w:rPr>
                <w:sz w:val="20"/>
              </w:rPr>
              <w:t>X (for staff who access the 'Admin Corner')</w:t>
            </w:r>
          </w:p>
        </w:tc>
        <w:tc>
          <w:tcPr>
            <w:tcW w:w="1626" w:type="dxa"/>
            <w:vAlign w:val="center"/>
          </w:tcPr>
          <w:p w14:paraId="33096EF0" w14:textId="77777777" w:rsidR="008428BF" w:rsidRPr="00F6649F" w:rsidRDefault="00C06067" w:rsidP="00D60286">
            <w:pPr>
              <w:ind w:left="0"/>
              <w:rPr>
                <w:sz w:val="20"/>
              </w:rPr>
            </w:pPr>
            <w:r w:rsidRPr="00F6649F">
              <w:rPr>
                <w:sz w:val="20"/>
              </w:rPr>
              <w:t>X</w:t>
            </w:r>
          </w:p>
        </w:tc>
        <w:tc>
          <w:tcPr>
            <w:tcW w:w="882" w:type="dxa"/>
            <w:vAlign w:val="center"/>
          </w:tcPr>
          <w:p w14:paraId="7E0CB7FE" w14:textId="77777777" w:rsidR="008428BF" w:rsidRPr="00F6649F" w:rsidRDefault="00C06067" w:rsidP="00D60286">
            <w:pPr>
              <w:ind w:left="0"/>
              <w:rPr>
                <w:sz w:val="20"/>
              </w:rPr>
            </w:pPr>
            <w:r w:rsidRPr="00F6649F">
              <w:rPr>
                <w:sz w:val="20"/>
              </w:rPr>
              <w:t>X</w:t>
            </w:r>
          </w:p>
        </w:tc>
        <w:tc>
          <w:tcPr>
            <w:tcW w:w="1260" w:type="dxa"/>
            <w:vAlign w:val="center"/>
          </w:tcPr>
          <w:p w14:paraId="3CF2D8B6" w14:textId="77777777" w:rsidR="008428BF" w:rsidRPr="00F6649F" w:rsidRDefault="008428BF" w:rsidP="00D60286">
            <w:pPr>
              <w:ind w:left="0"/>
              <w:rPr>
                <w:sz w:val="20"/>
              </w:rPr>
            </w:pPr>
          </w:p>
        </w:tc>
      </w:tr>
      <w:tr w:rsidR="00282F35" w14:paraId="1536B44B" w14:textId="77777777" w:rsidTr="310A2318">
        <w:trPr>
          <w:trHeight w:val="576"/>
        </w:trPr>
        <w:tc>
          <w:tcPr>
            <w:tcW w:w="1433" w:type="dxa"/>
            <w:vAlign w:val="center"/>
          </w:tcPr>
          <w:p w14:paraId="060381BB" w14:textId="77777777" w:rsidR="008428BF" w:rsidRPr="00F6649F" w:rsidRDefault="00C06067" w:rsidP="00D60286">
            <w:pPr>
              <w:ind w:left="0"/>
              <w:rPr>
                <w:sz w:val="20"/>
              </w:rPr>
            </w:pPr>
            <w:r w:rsidRPr="00F6649F">
              <w:rPr>
                <w:b/>
                <w:bCs/>
                <w:sz w:val="20"/>
              </w:rPr>
              <w:t>Mail</w:t>
            </w:r>
            <w:r w:rsidRPr="00F6649F">
              <w:rPr>
                <w:sz w:val="20"/>
              </w:rPr>
              <w:t xml:space="preserve"> (SMTP, outbound), Content Pro (outbound to www)</w:t>
            </w:r>
          </w:p>
        </w:tc>
        <w:tc>
          <w:tcPr>
            <w:tcW w:w="1589" w:type="dxa"/>
            <w:shd w:val="clear" w:color="auto" w:fill="auto"/>
            <w:vAlign w:val="center"/>
          </w:tcPr>
          <w:p w14:paraId="4BFDD700" w14:textId="77777777" w:rsidR="008428BF" w:rsidRPr="00F6649F" w:rsidRDefault="00C06067" w:rsidP="00D60286">
            <w:pPr>
              <w:ind w:left="0"/>
              <w:rPr>
                <w:sz w:val="20"/>
              </w:rPr>
            </w:pPr>
            <w:r w:rsidRPr="00F6649F">
              <w:rPr>
                <w:sz w:val="20"/>
              </w:rPr>
              <w:t>25</w:t>
            </w:r>
          </w:p>
        </w:tc>
        <w:tc>
          <w:tcPr>
            <w:tcW w:w="1111" w:type="dxa"/>
            <w:vAlign w:val="center"/>
          </w:tcPr>
          <w:p w14:paraId="41E61A33" w14:textId="77777777" w:rsidR="008428BF" w:rsidRPr="00F6649F" w:rsidRDefault="00C06067" w:rsidP="00D60286">
            <w:pPr>
              <w:ind w:left="0"/>
              <w:rPr>
                <w:sz w:val="20"/>
              </w:rPr>
            </w:pPr>
            <w:r w:rsidRPr="00F6649F">
              <w:rPr>
                <w:sz w:val="20"/>
              </w:rPr>
              <w:t>X</w:t>
            </w:r>
          </w:p>
        </w:tc>
        <w:tc>
          <w:tcPr>
            <w:tcW w:w="1110" w:type="dxa"/>
            <w:vAlign w:val="center"/>
          </w:tcPr>
          <w:p w14:paraId="2A5697B1" w14:textId="77777777" w:rsidR="008428BF" w:rsidRPr="00F6649F" w:rsidRDefault="00C06067" w:rsidP="00D60286">
            <w:pPr>
              <w:ind w:left="0"/>
              <w:rPr>
                <w:sz w:val="20"/>
              </w:rPr>
            </w:pPr>
            <w:r w:rsidRPr="00F6649F">
              <w:rPr>
                <w:sz w:val="20"/>
              </w:rPr>
              <w:t>X</w:t>
            </w:r>
          </w:p>
        </w:tc>
        <w:tc>
          <w:tcPr>
            <w:tcW w:w="1626" w:type="dxa"/>
            <w:vAlign w:val="center"/>
          </w:tcPr>
          <w:p w14:paraId="0FB78278" w14:textId="77777777" w:rsidR="008428BF" w:rsidRPr="00F6649F" w:rsidRDefault="008428BF" w:rsidP="00D60286">
            <w:pPr>
              <w:ind w:left="0"/>
              <w:rPr>
                <w:sz w:val="20"/>
              </w:rPr>
            </w:pPr>
          </w:p>
        </w:tc>
        <w:tc>
          <w:tcPr>
            <w:tcW w:w="882" w:type="dxa"/>
            <w:vAlign w:val="center"/>
          </w:tcPr>
          <w:p w14:paraId="1FC39945" w14:textId="77777777" w:rsidR="008428BF" w:rsidRPr="00F6649F" w:rsidRDefault="008428BF" w:rsidP="00D60286">
            <w:pPr>
              <w:ind w:left="0"/>
              <w:rPr>
                <w:sz w:val="20"/>
              </w:rPr>
            </w:pPr>
          </w:p>
        </w:tc>
        <w:tc>
          <w:tcPr>
            <w:tcW w:w="1260" w:type="dxa"/>
            <w:vAlign w:val="center"/>
          </w:tcPr>
          <w:p w14:paraId="0562CB0E" w14:textId="77777777" w:rsidR="008428BF" w:rsidRPr="00F6649F" w:rsidRDefault="008428BF" w:rsidP="00D60286">
            <w:pPr>
              <w:ind w:left="0"/>
              <w:rPr>
                <w:sz w:val="20"/>
              </w:rPr>
            </w:pPr>
          </w:p>
        </w:tc>
      </w:tr>
      <w:tr w:rsidR="00F40370" w14:paraId="05A5FC9B" w14:textId="77777777" w:rsidTr="310A2318">
        <w:trPr>
          <w:trHeight w:val="576"/>
        </w:trPr>
        <w:tc>
          <w:tcPr>
            <w:tcW w:w="1433" w:type="dxa"/>
            <w:vAlign w:val="center"/>
          </w:tcPr>
          <w:p w14:paraId="1DBC3058" w14:textId="77777777" w:rsidR="00BB0ABB" w:rsidRPr="00F6649F" w:rsidRDefault="00C06067" w:rsidP="00D60286">
            <w:pPr>
              <w:ind w:left="0"/>
              <w:rPr>
                <w:sz w:val="20"/>
              </w:rPr>
            </w:pPr>
            <w:r w:rsidRPr="00F6649F">
              <w:rPr>
                <w:b/>
                <w:bCs/>
                <w:sz w:val="20"/>
              </w:rPr>
              <w:lastRenderedPageBreak/>
              <w:t xml:space="preserve">HTTP </w:t>
            </w:r>
            <w:r w:rsidRPr="00F6649F">
              <w:rPr>
                <w:sz w:val="20"/>
              </w:rPr>
              <w:t>(Including Patron Web Services)</w:t>
            </w:r>
          </w:p>
        </w:tc>
        <w:tc>
          <w:tcPr>
            <w:tcW w:w="1589" w:type="dxa"/>
            <w:shd w:val="clear" w:color="auto" w:fill="auto"/>
            <w:vAlign w:val="center"/>
          </w:tcPr>
          <w:p w14:paraId="0F8EA849" w14:textId="77777777" w:rsidR="00BB0ABB" w:rsidRPr="00F6649F" w:rsidRDefault="00F3646A" w:rsidP="00D60286">
            <w:pPr>
              <w:ind w:left="0"/>
              <w:rPr>
                <w:sz w:val="20"/>
              </w:rPr>
            </w:pPr>
            <w:r w:rsidRPr="00F6649F">
              <w:rPr>
                <w:sz w:val="20"/>
              </w:rPr>
              <w:t>80</w:t>
            </w:r>
          </w:p>
        </w:tc>
        <w:tc>
          <w:tcPr>
            <w:tcW w:w="1111" w:type="dxa"/>
            <w:vAlign w:val="center"/>
          </w:tcPr>
          <w:p w14:paraId="2AA7E729" w14:textId="77777777" w:rsidR="00BB0ABB" w:rsidRPr="00F6649F" w:rsidRDefault="00F3646A" w:rsidP="00D60286">
            <w:pPr>
              <w:ind w:left="0"/>
              <w:rPr>
                <w:sz w:val="20"/>
              </w:rPr>
            </w:pPr>
            <w:r w:rsidRPr="00F6649F">
              <w:rPr>
                <w:sz w:val="20"/>
              </w:rPr>
              <w:t>X</w:t>
            </w:r>
          </w:p>
        </w:tc>
        <w:tc>
          <w:tcPr>
            <w:tcW w:w="1110" w:type="dxa"/>
            <w:vAlign w:val="center"/>
          </w:tcPr>
          <w:p w14:paraId="6AE3BE76" w14:textId="77777777" w:rsidR="00BB0ABB" w:rsidRPr="00F6649F" w:rsidRDefault="00F3646A" w:rsidP="00D60286">
            <w:pPr>
              <w:ind w:left="0"/>
              <w:rPr>
                <w:sz w:val="20"/>
              </w:rPr>
            </w:pPr>
            <w:r w:rsidRPr="00F6649F">
              <w:rPr>
                <w:sz w:val="20"/>
              </w:rPr>
              <w:t>X</w:t>
            </w:r>
          </w:p>
        </w:tc>
        <w:tc>
          <w:tcPr>
            <w:tcW w:w="1626" w:type="dxa"/>
            <w:vAlign w:val="center"/>
          </w:tcPr>
          <w:p w14:paraId="4AE88EE6" w14:textId="77777777" w:rsidR="00BB0ABB" w:rsidRPr="00F6649F" w:rsidRDefault="00F3646A" w:rsidP="00D60286">
            <w:pPr>
              <w:ind w:left="0"/>
              <w:rPr>
                <w:sz w:val="20"/>
              </w:rPr>
            </w:pPr>
            <w:r w:rsidRPr="00F6649F">
              <w:rPr>
                <w:sz w:val="20"/>
              </w:rPr>
              <w:t>Recommended</w:t>
            </w:r>
          </w:p>
        </w:tc>
        <w:tc>
          <w:tcPr>
            <w:tcW w:w="882" w:type="dxa"/>
            <w:vAlign w:val="center"/>
          </w:tcPr>
          <w:p w14:paraId="18F67DA1" w14:textId="77777777" w:rsidR="00BB0ABB" w:rsidRPr="00F6649F" w:rsidRDefault="00F3646A" w:rsidP="00D60286">
            <w:pPr>
              <w:ind w:left="0"/>
              <w:rPr>
                <w:sz w:val="20"/>
              </w:rPr>
            </w:pPr>
            <w:r w:rsidRPr="00F6649F">
              <w:rPr>
                <w:sz w:val="20"/>
              </w:rPr>
              <w:t>X</w:t>
            </w:r>
          </w:p>
        </w:tc>
        <w:tc>
          <w:tcPr>
            <w:tcW w:w="1260" w:type="dxa"/>
            <w:vAlign w:val="center"/>
          </w:tcPr>
          <w:p w14:paraId="34CE0A41" w14:textId="77777777" w:rsidR="00BB0ABB" w:rsidRPr="00F6649F" w:rsidRDefault="00BB0ABB" w:rsidP="00D60286">
            <w:pPr>
              <w:ind w:left="0"/>
              <w:rPr>
                <w:sz w:val="20"/>
              </w:rPr>
            </w:pPr>
          </w:p>
        </w:tc>
      </w:tr>
      <w:tr w:rsidR="00F40370" w14:paraId="4CB2AF50" w14:textId="77777777" w:rsidTr="310A2318">
        <w:trPr>
          <w:trHeight w:val="576"/>
        </w:trPr>
        <w:tc>
          <w:tcPr>
            <w:tcW w:w="1433" w:type="dxa"/>
            <w:vAlign w:val="center"/>
          </w:tcPr>
          <w:p w14:paraId="4A8F9241" w14:textId="77777777" w:rsidR="00BB0ABB" w:rsidRPr="00F6649F" w:rsidRDefault="00F3646A" w:rsidP="00D60286">
            <w:pPr>
              <w:ind w:left="0"/>
              <w:rPr>
                <w:sz w:val="20"/>
              </w:rPr>
            </w:pPr>
            <w:r w:rsidRPr="00F6649F">
              <w:rPr>
                <w:b/>
                <w:bCs/>
                <w:sz w:val="20"/>
              </w:rPr>
              <w:t>HTTP</w:t>
            </w:r>
            <w:r w:rsidRPr="00F6649F">
              <w:rPr>
                <w:sz w:val="20"/>
              </w:rPr>
              <w:t xml:space="preserve"> Alternate databases</w:t>
            </w:r>
          </w:p>
        </w:tc>
        <w:tc>
          <w:tcPr>
            <w:tcW w:w="1589" w:type="dxa"/>
            <w:shd w:val="clear" w:color="auto" w:fill="auto"/>
            <w:vAlign w:val="center"/>
          </w:tcPr>
          <w:p w14:paraId="16501CD6" w14:textId="77777777" w:rsidR="00BB0ABB" w:rsidRPr="00F6649F" w:rsidRDefault="00F3646A" w:rsidP="00D60286">
            <w:pPr>
              <w:ind w:left="0"/>
              <w:rPr>
                <w:sz w:val="20"/>
              </w:rPr>
            </w:pPr>
            <w:r w:rsidRPr="00F6649F">
              <w:rPr>
                <w:sz w:val="20"/>
              </w:rPr>
              <w:t>81,82,83 …</w:t>
            </w:r>
          </w:p>
        </w:tc>
        <w:tc>
          <w:tcPr>
            <w:tcW w:w="1111" w:type="dxa"/>
            <w:vAlign w:val="center"/>
          </w:tcPr>
          <w:p w14:paraId="1551937A" w14:textId="77777777" w:rsidR="00BB0ABB" w:rsidRPr="00F6649F" w:rsidRDefault="00F3646A" w:rsidP="00D60286">
            <w:pPr>
              <w:ind w:left="0"/>
              <w:rPr>
                <w:sz w:val="20"/>
              </w:rPr>
            </w:pPr>
            <w:r w:rsidRPr="00F6649F">
              <w:rPr>
                <w:sz w:val="20"/>
              </w:rPr>
              <w:t>X</w:t>
            </w:r>
          </w:p>
        </w:tc>
        <w:tc>
          <w:tcPr>
            <w:tcW w:w="1110" w:type="dxa"/>
            <w:vAlign w:val="center"/>
          </w:tcPr>
          <w:p w14:paraId="540B4049" w14:textId="77777777" w:rsidR="00BB0ABB" w:rsidRPr="00F6649F" w:rsidRDefault="00F3646A" w:rsidP="00D60286">
            <w:pPr>
              <w:ind w:left="0"/>
              <w:rPr>
                <w:sz w:val="20"/>
              </w:rPr>
            </w:pPr>
            <w:r w:rsidRPr="00F6649F">
              <w:rPr>
                <w:sz w:val="20"/>
              </w:rPr>
              <w:t>X</w:t>
            </w:r>
          </w:p>
        </w:tc>
        <w:tc>
          <w:tcPr>
            <w:tcW w:w="1626" w:type="dxa"/>
            <w:vAlign w:val="center"/>
          </w:tcPr>
          <w:p w14:paraId="62EBF3C5" w14:textId="77777777" w:rsidR="00BB0ABB" w:rsidRPr="00F6649F" w:rsidRDefault="00BB0ABB" w:rsidP="00D60286">
            <w:pPr>
              <w:ind w:left="0"/>
              <w:rPr>
                <w:sz w:val="20"/>
              </w:rPr>
            </w:pPr>
          </w:p>
        </w:tc>
        <w:tc>
          <w:tcPr>
            <w:tcW w:w="882" w:type="dxa"/>
            <w:vAlign w:val="center"/>
          </w:tcPr>
          <w:p w14:paraId="6D98A12B" w14:textId="77777777" w:rsidR="00BB0ABB" w:rsidRPr="00F6649F" w:rsidRDefault="00BB0ABB" w:rsidP="00D60286">
            <w:pPr>
              <w:ind w:left="0"/>
              <w:rPr>
                <w:sz w:val="20"/>
              </w:rPr>
            </w:pPr>
          </w:p>
        </w:tc>
        <w:tc>
          <w:tcPr>
            <w:tcW w:w="1260" w:type="dxa"/>
            <w:vAlign w:val="center"/>
          </w:tcPr>
          <w:p w14:paraId="2946DB82" w14:textId="77777777" w:rsidR="00BB0ABB" w:rsidRPr="00F6649F" w:rsidRDefault="00BB0ABB" w:rsidP="00D60286">
            <w:pPr>
              <w:ind w:left="0"/>
              <w:rPr>
                <w:sz w:val="20"/>
              </w:rPr>
            </w:pPr>
          </w:p>
        </w:tc>
      </w:tr>
      <w:tr w:rsidR="00F40370" w14:paraId="6A8E8B17" w14:textId="77777777" w:rsidTr="310A2318">
        <w:trPr>
          <w:trHeight w:val="576"/>
        </w:trPr>
        <w:tc>
          <w:tcPr>
            <w:tcW w:w="1433" w:type="dxa"/>
            <w:vAlign w:val="center"/>
          </w:tcPr>
          <w:p w14:paraId="1B0DFE01" w14:textId="77777777" w:rsidR="00BB0ABB" w:rsidRPr="00F6649F" w:rsidRDefault="00F3646A" w:rsidP="00D60286">
            <w:pPr>
              <w:ind w:left="0"/>
              <w:rPr>
                <w:sz w:val="20"/>
              </w:rPr>
            </w:pPr>
            <w:r w:rsidRPr="00F6649F">
              <w:rPr>
                <w:b/>
                <w:bCs/>
                <w:sz w:val="20"/>
              </w:rPr>
              <w:t>HTTP</w:t>
            </w:r>
            <w:r w:rsidRPr="00F6649F">
              <w:rPr>
                <w:sz w:val="20"/>
              </w:rPr>
              <w:t xml:space="preserve"> </w:t>
            </w:r>
            <w:proofErr w:type="spellStart"/>
            <w:r w:rsidRPr="00F6649F">
              <w:rPr>
                <w:sz w:val="20"/>
              </w:rPr>
              <w:t>KidsOnline</w:t>
            </w:r>
            <w:proofErr w:type="spellEnd"/>
          </w:p>
        </w:tc>
        <w:tc>
          <w:tcPr>
            <w:tcW w:w="1589" w:type="dxa"/>
            <w:shd w:val="clear" w:color="auto" w:fill="auto"/>
            <w:vAlign w:val="center"/>
          </w:tcPr>
          <w:p w14:paraId="5AA05B6E" w14:textId="77777777" w:rsidR="00BB0ABB" w:rsidRPr="00F6649F" w:rsidRDefault="00F3646A" w:rsidP="00D60286">
            <w:pPr>
              <w:ind w:left="0"/>
              <w:rPr>
                <w:sz w:val="20"/>
              </w:rPr>
            </w:pPr>
            <w:r w:rsidRPr="00F6649F">
              <w:rPr>
                <w:sz w:val="20"/>
              </w:rPr>
              <w:t>90</w:t>
            </w:r>
          </w:p>
        </w:tc>
        <w:tc>
          <w:tcPr>
            <w:tcW w:w="1111" w:type="dxa"/>
            <w:vAlign w:val="center"/>
          </w:tcPr>
          <w:p w14:paraId="2FC106A0" w14:textId="77777777" w:rsidR="00BB0ABB" w:rsidRPr="00F6649F" w:rsidRDefault="00F3646A" w:rsidP="00D60286">
            <w:pPr>
              <w:ind w:left="0"/>
              <w:rPr>
                <w:sz w:val="20"/>
              </w:rPr>
            </w:pPr>
            <w:r w:rsidRPr="00F6649F">
              <w:rPr>
                <w:sz w:val="20"/>
              </w:rPr>
              <w:t>X</w:t>
            </w:r>
          </w:p>
        </w:tc>
        <w:tc>
          <w:tcPr>
            <w:tcW w:w="1110" w:type="dxa"/>
            <w:vAlign w:val="center"/>
          </w:tcPr>
          <w:p w14:paraId="0BF38BBE" w14:textId="77777777" w:rsidR="00BB0ABB" w:rsidRPr="00F6649F" w:rsidRDefault="00F3646A" w:rsidP="00D60286">
            <w:pPr>
              <w:ind w:left="0"/>
              <w:rPr>
                <w:sz w:val="20"/>
              </w:rPr>
            </w:pPr>
            <w:r w:rsidRPr="00F6649F">
              <w:rPr>
                <w:sz w:val="20"/>
              </w:rPr>
              <w:t>X</w:t>
            </w:r>
          </w:p>
        </w:tc>
        <w:tc>
          <w:tcPr>
            <w:tcW w:w="1626" w:type="dxa"/>
            <w:vAlign w:val="center"/>
          </w:tcPr>
          <w:p w14:paraId="5997CC1D" w14:textId="77777777" w:rsidR="00BB0ABB" w:rsidRPr="00F6649F" w:rsidRDefault="00BB0ABB" w:rsidP="00D60286">
            <w:pPr>
              <w:ind w:left="0"/>
              <w:rPr>
                <w:sz w:val="20"/>
              </w:rPr>
            </w:pPr>
          </w:p>
        </w:tc>
        <w:tc>
          <w:tcPr>
            <w:tcW w:w="882" w:type="dxa"/>
            <w:vAlign w:val="center"/>
          </w:tcPr>
          <w:p w14:paraId="110FFD37" w14:textId="77777777" w:rsidR="00BB0ABB" w:rsidRPr="00F6649F" w:rsidRDefault="00BB0ABB" w:rsidP="00D60286">
            <w:pPr>
              <w:ind w:left="0"/>
              <w:rPr>
                <w:sz w:val="20"/>
              </w:rPr>
            </w:pPr>
          </w:p>
        </w:tc>
        <w:tc>
          <w:tcPr>
            <w:tcW w:w="1260" w:type="dxa"/>
            <w:vAlign w:val="center"/>
          </w:tcPr>
          <w:p w14:paraId="6B699379" w14:textId="77777777" w:rsidR="00BB0ABB" w:rsidRPr="00F6649F" w:rsidRDefault="00BB0ABB" w:rsidP="00D60286">
            <w:pPr>
              <w:ind w:left="0"/>
              <w:rPr>
                <w:sz w:val="20"/>
              </w:rPr>
            </w:pPr>
          </w:p>
        </w:tc>
      </w:tr>
      <w:tr w:rsidR="00F40370" w14:paraId="1559D79A" w14:textId="77777777" w:rsidTr="310A2318">
        <w:trPr>
          <w:trHeight w:val="576"/>
        </w:trPr>
        <w:tc>
          <w:tcPr>
            <w:tcW w:w="1433" w:type="dxa"/>
            <w:vAlign w:val="center"/>
          </w:tcPr>
          <w:p w14:paraId="6F10B38D" w14:textId="77777777" w:rsidR="00F3646A" w:rsidRPr="00F6649F" w:rsidRDefault="00F3646A" w:rsidP="00F3646A">
            <w:pPr>
              <w:ind w:left="0"/>
              <w:rPr>
                <w:b/>
                <w:bCs/>
                <w:sz w:val="20"/>
              </w:rPr>
            </w:pPr>
            <w:proofErr w:type="spellStart"/>
            <w:r w:rsidRPr="00F6649F">
              <w:rPr>
                <w:b/>
                <w:bCs/>
                <w:sz w:val="20"/>
              </w:rPr>
              <w:t>AirPAC</w:t>
            </w:r>
            <w:proofErr w:type="spellEnd"/>
            <w:r w:rsidRPr="00F6649F">
              <w:rPr>
                <w:b/>
                <w:bCs/>
                <w:sz w:val="20"/>
              </w:rPr>
              <w:t xml:space="preserve"> for Smartphones</w:t>
            </w:r>
          </w:p>
        </w:tc>
        <w:tc>
          <w:tcPr>
            <w:tcW w:w="1589" w:type="dxa"/>
            <w:shd w:val="clear" w:color="auto" w:fill="auto"/>
            <w:vAlign w:val="center"/>
          </w:tcPr>
          <w:p w14:paraId="7E57E621" w14:textId="77777777" w:rsidR="00F3646A" w:rsidRPr="00F6649F" w:rsidRDefault="00F3646A" w:rsidP="00F3646A">
            <w:pPr>
              <w:ind w:left="0"/>
              <w:rPr>
                <w:sz w:val="20"/>
              </w:rPr>
            </w:pPr>
            <w:r w:rsidRPr="00F6649F">
              <w:rPr>
                <w:sz w:val="20"/>
              </w:rPr>
              <w:t>91</w:t>
            </w:r>
          </w:p>
        </w:tc>
        <w:tc>
          <w:tcPr>
            <w:tcW w:w="1111" w:type="dxa"/>
            <w:vAlign w:val="center"/>
          </w:tcPr>
          <w:p w14:paraId="3726491C" w14:textId="77777777" w:rsidR="00F3646A" w:rsidRPr="00F6649F" w:rsidRDefault="00F3646A" w:rsidP="00F3646A">
            <w:pPr>
              <w:ind w:left="0"/>
              <w:rPr>
                <w:sz w:val="20"/>
              </w:rPr>
            </w:pPr>
            <w:r w:rsidRPr="00F6649F">
              <w:rPr>
                <w:sz w:val="20"/>
              </w:rPr>
              <w:t>X</w:t>
            </w:r>
          </w:p>
        </w:tc>
        <w:tc>
          <w:tcPr>
            <w:tcW w:w="1110" w:type="dxa"/>
            <w:vAlign w:val="center"/>
          </w:tcPr>
          <w:p w14:paraId="6ABC5ABD" w14:textId="77777777" w:rsidR="00F3646A" w:rsidRPr="00F6649F" w:rsidRDefault="00F3646A" w:rsidP="00F3646A">
            <w:pPr>
              <w:ind w:left="0"/>
              <w:rPr>
                <w:sz w:val="20"/>
              </w:rPr>
            </w:pPr>
            <w:r w:rsidRPr="00F6649F">
              <w:rPr>
                <w:sz w:val="20"/>
              </w:rPr>
              <w:t>X</w:t>
            </w:r>
          </w:p>
        </w:tc>
        <w:tc>
          <w:tcPr>
            <w:tcW w:w="1626" w:type="dxa"/>
            <w:vAlign w:val="center"/>
          </w:tcPr>
          <w:p w14:paraId="3FE9F23F" w14:textId="77777777" w:rsidR="00F3646A" w:rsidRPr="00F6649F" w:rsidRDefault="00F3646A" w:rsidP="00F3646A">
            <w:pPr>
              <w:ind w:left="0"/>
              <w:rPr>
                <w:sz w:val="20"/>
              </w:rPr>
            </w:pPr>
          </w:p>
        </w:tc>
        <w:tc>
          <w:tcPr>
            <w:tcW w:w="882" w:type="dxa"/>
            <w:vAlign w:val="center"/>
          </w:tcPr>
          <w:p w14:paraId="1F72F646" w14:textId="77777777" w:rsidR="00F3646A" w:rsidRPr="00F6649F" w:rsidRDefault="00F3646A" w:rsidP="00F3646A">
            <w:pPr>
              <w:ind w:left="0"/>
              <w:rPr>
                <w:sz w:val="20"/>
              </w:rPr>
            </w:pPr>
          </w:p>
        </w:tc>
        <w:tc>
          <w:tcPr>
            <w:tcW w:w="1260" w:type="dxa"/>
            <w:vAlign w:val="center"/>
          </w:tcPr>
          <w:p w14:paraId="08CE6F91" w14:textId="77777777" w:rsidR="00F3646A" w:rsidRPr="00F6649F" w:rsidRDefault="00F3646A" w:rsidP="00F3646A">
            <w:pPr>
              <w:ind w:left="0"/>
              <w:rPr>
                <w:sz w:val="20"/>
              </w:rPr>
            </w:pPr>
          </w:p>
        </w:tc>
      </w:tr>
      <w:tr w:rsidR="00F40370" w14:paraId="6031BA3C" w14:textId="77777777" w:rsidTr="310A2318">
        <w:trPr>
          <w:trHeight w:val="576"/>
        </w:trPr>
        <w:tc>
          <w:tcPr>
            <w:tcW w:w="1433" w:type="dxa"/>
            <w:vAlign w:val="center"/>
          </w:tcPr>
          <w:p w14:paraId="7C40987E" w14:textId="77777777" w:rsidR="00F3646A" w:rsidRPr="00F6649F" w:rsidRDefault="00F3646A" w:rsidP="00F3646A">
            <w:pPr>
              <w:ind w:left="0"/>
              <w:rPr>
                <w:b/>
                <w:bCs/>
                <w:sz w:val="20"/>
              </w:rPr>
            </w:pPr>
            <w:r w:rsidRPr="00F6649F">
              <w:rPr>
                <w:b/>
                <w:bCs/>
                <w:sz w:val="20"/>
              </w:rPr>
              <w:t>Outbound UDP Connection (Network Time Protocol)</w:t>
            </w:r>
          </w:p>
        </w:tc>
        <w:tc>
          <w:tcPr>
            <w:tcW w:w="1589" w:type="dxa"/>
            <w:shd w:val="clear" w:color="auto" w:fill="auto"/>
            <w:vAlign w:val="center"/>
          </w:tcPr>
          <w:p w14:paraId="19FCCF4E" w14:textId="77777777" w:rsidR="00F3646A" w:rsidRPr="00F6649F" w:rsidRDefault="00F3646A" w:rsidP="00F3646A">
            <w:pPr>
              <w:ind w:left="0"/>
              <w:rPr>
                <w:sz w:val="20"/>
              </w:rPr>
            </w:pPr>
            <w:r w:rsidRPr="00F6649F">
              <w:rPr>
                <w:sz w:val="20"/>
              </w:rPr>
              <w:t>123</w:t>
            </w:r>
          </w:p>
        </w:tc>
        <w:tc>
          <w:tcPr>
            <w:tcW w:w="1111" w:type="dxa"/>
            <w:vAlign w:val="center"/>
          </w:tcPr>
          <w:p w14:paraId="61CDCEAD" w14:textId="77777777" w:rsidR="00F3646A" w:rsidRPr="00F6649F" w:rsidRDefault="00F3646A" w:rsidP="00F3646A">
            <w:pPr>
              <w:ind w:left="0"/>
              <w:rPr>
                <w:sz w:val="20"/>
              </w:rPr>
            </w:pPr>
          </w:p>
        </w:tc>
        <w:tc>
          <w:tcPr>
            <w:tcW w:w="1110" w:type="dxa"/>
            <w:vAlign w:val="center"/>
          </w:tcPr>
          <w:p w14:paraId="6BB9E253" w14:textId="77777777" w:rsidR="00F3646A" w:rsidRPr="00F6649F" w:rsidRDefault="00F3646A" w:rsidP="00F3646A">
            <w:pPr>
              <w:ind w:left="0"/>
              <w:rPr>
                <w:sz w:val="20"/>
              </w:rPr>
            </w:pPr>
          </w:p>
        </w:tc>
        <w:tc>
          <w:tcPr>
            <w:tcW w:w="1626" w:type="dxa"/>
            <w:vAlign w:val="center"/>
          </w:tcPr>
          <w:p w14:paraId="23DE523C" w14:textId="77777777" w:rsidR="00F3646A" w:rsidRPr="00F6649F" w:rsidRDefault="00F3646A" w:rsidP="00F3646A">
            <w:pPr>
              <w:ind w:left="0"/>
              <w:rPr>
                <w:sz w:val="20"/>
              </w:rPr>
            </w:pPr>
          </w:p>
        </w:tc>
        <w:tc>
          <w:tcPr>
            <w:tcW w:w="882" w:type="dxa"/>
            <w:vAlign w:val="center"/>
          </w:tcPr>
          <w:p w14:paraId="52E56223" w14:textId="77777777" w:rsidR="00F3646A" w:rsidRPr="00F6649F" w:rsidRDefault="00F3646A" w:rsidP="00F3646A">
            <w:pPr>
              <w:ind w:left="0"/>
              <w:rPr>
                <w:sz w:val="20"/>
              </w:rPr>
            </w:pPr>
          </w:p>
        </w:tc>
        <w:tc>
          <w:tcPr>
            <w:tcW w:w="1260" w:type="dxa"/>
            <w:vAlign w:val="center"/>
          </w:tcPr>
          <w:p w14:paraId="58B47519" w14:textId="77777777" w:rsidR="00F3646A" w:rsidRPr="00F6649F" w:rsidRDefault="00F3646A" w:rsidP="00F3646A">
            <w:pPr>
              <w:ind w:left="0"/>
              <w:rPr>
                <w:sz w:val="20"/>
              </w:rPr>
            </w:pPr>
            <w:r w:rsidRPr="00F6649F">
              <w:rPr>
                <w:sz w:val="20"/>
              </w:rPr>
              <w:t>X</w:t>
            </w:r>
          </w:p>
        </w:tc>
      </w:tr>
      <w:tr w:rsidR="00F40370" w14:paraId="3BD896A2" w14:textId="77777777" w:rsidTr="310A2318">
        <w:trPr>
          <w:trHeight w:val="576"/>
        </w:trPr>
        <w:tc>
          <w:tcPr>
            <w:tcW w:w="1433" w:type="dxa"/>
            <w:vAlign w:val="center"/>
          </w:tcPr>
          <w:p w14:paraId="5290CDB1" w14:textId="77777777" w:rsidR="00F3646A" w:rsidRPr="00F6649F" w:rsidRDefault="002307FC" w:rsidP="00F3646A">
            <w:pPr>
              <w:ind w:left="0"/>
              <w:rPr>
                <w:sz w:val="20"/>
              </w:rPr>
            </w:pPr>
            <w:r w:rsidRPr="002307FC">
              <w:rPr>
                <w:b/>
                <w:bCs/>
                <w:sz w:val="20"/>
              </w:rPr>
              <w:t>Z39.50 Server</w:t>
            </w:r>
            <w:r>
              <w:rPr>
                <w:sz w:val="20"/>
              </w:rPr>
              <w:t xml:space="preserve"> </w:t>
            </w:r>
            <w:r w:rsidRPr="002307FC">
              <w:rPr>
                <w:sz w:val="20"/>
              </w:rPr>
              <w:t>Primary database</w:t>
            </w:r>
          </w:p>
        </w:tc>
        <w:tc>
          <w:tcPr>
            <w:tcW w:w="1589" w:type="dxa"/>
            <w:shd w:val="clear" w:color="auto" w:fill="auto"/>
            <w:vAlign w:val="center"/>
          </w:tcPr>
          <w:p w14:paraId="1C9AB277" w14:textId="77777777" w:rsidR="00F3646A" w:rsidRPr="00F6649F" w:rsidRDefault="002307FC" w:rsidP="00F3646A">
            <w:pPr>
              <w:ind w:left="0"/>
              <w:rPr>
                <w:sz w:val="20"/>
              </w:rPr>
            </w:pPr>
            <w:r>
              <w:rPr>
                <w:sz w:val="20"/>
              </w:rPr>
              <w:t>210</w:t>
            </w:r>
          </w:p>
        </w:tc>
        <w:tc>
          <w:tcPr>
            <w:tcW w:w="1111" w:type="dxa"/>
            <w:vAlign w:val="center"/>
          </w:tcPr>
          <w:p w14:paraId="43C354A8" w14:textId="77777777" w:rsidR="00F3646A" w:rsidRPr="00F6649F" w:rsidRDefault="002307FC" w:rsidP="00F3646A">
            <w:pPr>
              <w:ind w:left="0"/>
              <w:rPr>
                <w:sz w:val="20"/>
              </w:rPr>
            </w:pPr>
            <w:r>
              <w:rPr>
                <w:sz w:val="20"/>
              </w:rPr>
              <w:t>X</w:t>
            </w:r>
          </w:p>
        </w:tc>
        <w:tc>
          <w:tcPr>
            <w:tcW w:w="1110" w:type="dxa"/>
            <w:vAlign w:val="center"/>
          </w:tcPr>
          <w:p w14:paraId="457FA147" w14:textId="77777777" w:rsidR="00F3646A" w:rsidRPr="00F6649F" w:rsidRDefault="002307FC" w:rsidP="00F3646A">
            <w:pPr>
              <w:ind w:left="0"/>
              <w:rPr>
                <w:sz w:val="20"/>
              </w:rPr>
            </w:pPr>
            <w:r>
              <w:rPr>
                <w:sz w:val="20"/>
              </w:rPr>
              <w:t>X</w:t>
            </w:r>
          </w:p>
        </w:tc>
        <w:tc>
          <w:tcPr>
            <w:tcW w:w="1626" w:type="dxa"/>
            <w:vAlign w:val="center"/>
          </w:tcPr>
          <w:p w14:paraId="07547A01" w14:textId="77777777" w:rsidR="00F3646A" w:rsidRPr="00F6649F" w:rsidRDefault="00F3646A" w:rsidP="00F3646A">
            <w:pPr>
              <w:ind w:left="0"/>
              <w:rPr>
                <w:sz w:val="20"/>
              </w:rPr>
            </w:pPr>
          </w:p>
        </w:tc>
        <w:tc>
          <w:tcPr>
            <w:tcW w:w="882" w:type="dxa"/>
            <w:vAlign w:val="center"/>
          </w:tcPr>
          <w:p w14:paraId="5043CB0F" w14:textId="77777777" w:rsidR="00F3646A" w:rsidRPr="00F6649F" w:rsidRDefault="00F3646A" w:rsidP="00F3646A">
            <w:pPr>
              <w:ind w:left="0"/>
              <w:rPr>
                <w:sz w:val="20"/>
              </w:rPr>
            </w:pPr>
          </w:p>
        </w:tc>
        <w:tc>
          <w:tcPr>
            <w:tcW w:w="1260" w:type="dxa"/>
            <w:vAlign w:val="center"/>
          </w:tcPr>
          <w:p w14:paraId="07459315" w14:textId="77777777" w:rsidR="00F3646A" w:rsidRPr="00F6649F" w:rsidRDefault="00F3646A" w:rsidP="00F3646A">
            <w:pPr>
              <w:ind w:left="0"/>
              <w:rPr>
                <w:sz w:val="20"/>
              </w:rPr>
            </w:pPr>
          </w:p>
        </w:tc>
      </w:tr>
      <w:tr w:rsidR="00F40370" w14:paraId="4CF059D1" w14:textId="77777777" w:rsidTr="310A2318">
        <w:trPr>
          <w:trHeight w:val="576"/>
        </w:trPr>
        <w:tc>
          <w:tcPr>
            <w:tcW w:w="1433" w:type="dxa"/>
            <w:vAlign w:val="center"/>
          </w:tcPr>
          <w:p w14:paraId="1606D838" w14:textId="77777777" w:rsidR="00F3646A" w:rsidRPr="002307FC" w:rsidRDefault="002307FC" w:rsidP="00F3646A">
            <w:pPr>
              <w:ind w:left="0"/>
              <w:rPr>
                <w:b/>
                <w:bCs/>
                <w:sz w:val="20"/>
              </w:rPr>
            </w:pPr>
            <w:r w:rsidRPr="002307FC">
              <w:rPr>
                <w:b/>
                <w:bCs/>
                <w:sz w:val="20"/>
              </w:rPr>
              <w:t>WebPAC Z39.50 Client</w:t>
            </w:r>
          </w:p>
        </w:tc>
        <w:tc>
          <w:tcPr>
            <w:tcW w:w="1589" w:type="dxa"/>
            <w:shd w:val="clear" w:color="auto" w:fill="auto"/>
            <w:vAlign w:val="center"/>
          </w:tcPr>
          <w:p w14:paraId="20B2DA67" w14:textId="77777777" w:rsidR="00F3646A" w:rsidRPr="00F6649F" w:rsidRDefault="002307FC" w:rsidP="00F3646A">
            <w:pPr>
              <w:ind w:left="0"/>
              <w:rPr>
                <w:sz w:val="20"/>
              </w:rPr>
            </w:pPr>
            <w:r w:rsidRPr="002307FC">
              <w:rPr>
                <w:sz w:val="20"/>
              </w:rPr>
              <w:t>211 (Your library may require additional ports if your system runs multiple character sets on multiple ports.)</w:t>
            </w:r>
          </w:p>
        </w:tc>
        <w:tc>
          <w:tcPr>
            <w:tcW w:w="1111" w:type="dxa"/>
            <w:vAlign w:val="center"/>
          </w:tcPr>
          <w:p w14:paraId="0FDFCD0A" w14:textId="77777777" w:rsidR="00F3646A" w:rsidRPr="00F6649F" w:rsidRDefault="002307FC" w:rsidP="00F3646A">
            <w:pPr>
              <w:ind w:left="0"/>
              <w:rPr>
                <w:sz w:val="20"/>
              </w:rPr>
            </w:pPr>
            <w:r>
              <w:rPr>
                <w:sz w:val="20"/>
              </w:rPr>
              <w:t>X</w:t>
            </w:r>
          </w:p>
        </w:tc>
        <w:tc>
          <w:tcPr>
            <w:tcW w:w="1110" w:type="dxa"/>
            <w:vAlign w:val="center"/>
          </w:tcPr>
          <w:p w14:paraId="21615E5F" w14:textId="77777777" w:rsidR="00F3646A" w:rsidRPr="00F6649F" w:rsidRDefault="002307FC" w:rsidP="00F3646A">
            <w:pPr>
              <w:ind w:left="0"/>
              <w:rPr>
                <w:sz w:val="20"/>
              </w:rPr>
            </w:pPr>
            <w:r>
              <w:rPr>
                <w:sz w:val="20"/>
              </w:rPr>
              <w:t>X</w:t>
            </w:r>
          </w:p>
        </w:tc>
        <w:tc>
          <w:tcPr>
            <w:tcW w:w="1626" w:type="dxa"/>
            <w:vAlign w:val="center"/>
          </w:tcPr>
          <w:p w14:paraId="6537F28F" w14:textId="77777777" w:rsidR="00F3646A" w:rsidRPr="00F6649F" w:rsidRDefault="00F3646A" w:rsidP="00F3646A">
            <w:pPr>
              <w:ind w:left="0"/>
              <w:rPr>
                <w:sz w:val="20"/>
              </w:rPr>
            </w:pPr>
          </w:p>
        </w:tc>
        <w:tc>
          <w:tcPr>
            <w:tcW w:w="882" w:type="dxa"/>
            <w:vAlign w:val="center"/>
          </w:tcPr>
          <w:p w14:paraId="6DFB9E20" w14:textId="77777777" w:rsidR="00F3646A" w:rsidRPr="00F6649F" w:rsidRDefault="00F3646A" w:rsidP="00F3646A">
            <w:pPr>
              <w:ind w:left="0"/>
              <w:rPr>
                <w:sz w:val="20"/>
              </w:rPr>
            </w:pPr>
          </w:p>
        </w:tc>
        <w:tc>
          <w:tcPr>
            <w:tcW w:w="1260" w:type="dxa"/>
            <w:vAlign w:val="center"/>
          </w:tcPr>
          <w:p w14:paraId="70DF9E56" w14:textId="77777777" w:rsidR="00F3646A" w:rsidRPr="00F6649F" w:rsidRDefault="00F3646A" w:rsidP="00F3646A">
            <w:pPr>
              <w:ind w:left="0"/>
              <w:rPr>
                <w:sz w:val="20"/>
              </w:rPr>
            </w:pPr>
          </w:p>
        </w:tc>
      </w:tr>
      <w:tr w:rsidR="00F40370" w14:paraId="7B41AC1A" w14:textId="77777777" w:rsidTr="310A2318">
        <w:trPr>
          <w:trHeight w:val="576"/>
        </w:trPr>
        <w:tc>
          <w:tcPr>
            <w:tcW w:w="1433" w:type="dxa"/>
            <w:vAlign w:val="center"/>
          </w:tcPr>
          <w:p w14:paraId="4B8F84B4" w14:textId="77777777" w:rsidR="00F3646A" w:rsidRPr="002307FC" w:rsidRDefault="002307FC" w:rsidP="00F3646A">
            <w:pPr>
              <w:ind w:left="0"/>
              <w:rPr>
                <w:b/>
                <w:bCs/>
                <w:sz w:val="20"/>
              </w:rPr>
            </w:pPr>
            <w:r w:rsidRPr="002307FC">
              <w:rPr>
                <w:b/>
                <w:bCs/>
                <w:sz w:val="20"/>
              </w:rPr>
              <w:t xml:space="preserve">Z39.50 </w:t>
            </w:r>
            <w:proofErr w:type="gramStart"/>
            <w:r w:rsidRPr="002307FC">
              <w:rPr>
                <w:b/>
                <w:bCs/>
                <w:sz w:val="20"/>
              </w:rPr>
              <w:t>Client(</w:t>
            </w:r>
            <w:proofErr w:type="gramEnd"/>
            <w:r w:rsidRPr="002307FC">
              <w:rPr>
                <w:b/>
                <w:bCs/>
                <w:sz w:val="20"/>
              </w:rPr>
              <w:t>Z39.50)</w:t>
            </w:r>
          </w:p>
        </w:tc>
        <w:tc>
          <w:tcPr>
            <w:tcW w:w="1589" w:type="dxa"/>
            <w:shd w:val="clear" w:color="auto" w:fill="auto"/>
            <w:vAlign w:val="center"/>
          </w:tcPr>
          <w:p w14:paraId="284EC5F3" w14:textId="77777777" w:rsidR="00F3646A" w:rsidRPr="00F6649F" w:rsidRDefault="002307FC" w:rsidP="00F3646A">
            <w:pPr>
              <w:ind w:left="0"/>
              <w:rPr>
                <w:sz w:val="20"/>
              </w:rPr>
            </w:pPr>
            <w:r w:rsidRPr="002307FC">
              <w:rPr>
                <w:sz w:val="20"/>
              </w:rPr>
              <w:t xml:space="preserve">Any (The remote organization specifies the port; for </w:t>
            </w:r>
            <w:proofErr w:type="gramStart"/>
            <w:r w:rsidRPr="002307FC">
              <w:rPr>
                <w:sz w:val="20"/>
              </w:rPr>
              <w:t>example</w:t>
            </w:r>
            <w:proofErr w:type="gramEnd"/>
            <w:r w:rsidRPr="002307FC">
              <w:rPr>
                <w:sz w:val="20"/>
              </w:rPr>
              <w:t xml:space="preserve"> ports 210, 2200 and 7090 are commonly used.)</w:t>
            </w:r>
          </w:p>
        </w:tc>
        <w:tc>
          <w:tcPr>
            <w:tcW w:w="1111" w:type="dxa"/>
            <w:vAlign w:val="center"/>
          </w:tcPr>
          <w:p w14:paraId="44E871BC" w14:textId="77777777" w:rsidR="00F3646A" w:rsidRPr="00F6649F" w:rsidRDefault="00F3646A" w:rsidP="00F3646A">
            <w:pPr>
              <w:ind w:left="0"/>
              <w:rPr>
                <w:sz w:val="20"/>
              </w:rPr>
            </w:pPr>
          </w:p>
        </w:tc>
        <w:tc>
          <w:tcPr>
            <w:tcW w:w="1110" w:type="dxa"/>
            <w:vAlign w:val="center"/>
          </w:tcPr>
          <w:p w14:paraId="709FC242" w14:textId="77777777" w:rsidR="00F3646A" w:rsidRPr="00F6649F" w:rsidRDefault="002307FC" w:rsidP="00F3646A">
            <w:pPr>
              <w:ind w:left="0"/>
              <w:rPr>
                <w:sz w:val="20"/>
              </w:rPr>
            </w:pPr>
            <w:r>
              <w:rPr>
                <w:sz w:val="20"/>
              </w:rPr>
              <w:t>X</w:t>
            </w:r>
          </w:p>
        </w:tc>
        <w:tc>
          <w:tcPr>
            <w:tcW w:w="1626" w:type="dxa"/>
            <w:vAlign w:val="center"/>
          </w:tcPr>
          <w:p w14:paraId="144A5D23" w14:textId="77777777" w:rsidR="00F3646A" w:rsidRPr="00F6649F" w:rsidRDefault="00F3646A" w:rsidP="00F3646A">
            <w:pPr>
              <w:ind w:left="0"/>
              <w:rPr>
                <w:sz w:val="20"/>
              </w:rPr>
            </w:pPr>
          </w:p>
        </w:tc>
        <w:tc>
          <w:tcPr>
            <w:tcW w:w="882" w:type="dxa"/>
            <w:vAlign w:val="center"/>
          </w:tcPr>
          <w:p w14:paraId="738610EB" w14:textId="77777777" w:rsidR="00F3646A" w:rsidRPr="00F6649F" w:rsidRDefault="00F3646A" w:rsidP="00F3646A">
            <w:pPr>
              <w:ind w:left="0"/>
              <w:rPr>
                <w:sz w:val="20"/>
              </w:rPr>
            </w:pPr>
          </w:p>
        </w:tc>
        <w:tc>
          <w:tcPr>
            <w:tcW w:w="1260" w:type="dxa"/>
            <w:vAlign w:val="center"/>
          </w:tcPr>
          <w:p w14:paraId="637805D2" w14:textId="77777777" w:rsidR="00F3646A" w:rsidRPr="00F6649F" w:rsidRDefault="00F3646A" w:rsidP="00F3646A">
            <w:pPr>
              <w:ind w:left="0"/>
              <w:rPr>
                <w:sz w:val="20"/>
              </w:rPr>
            </w:pPr>
          </w:p>
        </w:tc>
      </w:tr>
      <w:tr w:rsidR="00F40370" w14:paraId="6DCEE037" w14:textId="77777777" w:rsidTr="310A2318">
        <w:trPr>
          <w:trHeight w:val="576"/>
        </w:trPr>
        <w:tc>
          <w:tcPr>
            <w:tcW w:w="1433" w:type="dxa"/>
            <w:vAlign w:val="center"/>
          </w:tcPr>
          <w:p w14:paraId="68FE70A5" w14:textId="77777777" w:rsidR="00F3646A" w:rsidRPr="002307FC" w:rsidRDefault="002307FC" w:rsidP="00F3646A">
            <w:pPr>
              <w:ind w:left="0"/>
              <w:rPr>
                <w:b/>
                <w:bCs/>
                <w:sz w:val="20"/>
              </w:rPr>
            </w:pPr>
            <w:r w:rsidRPr="002307FC">
              <w:rPr>
                <w:b/>
                <w:bCs/>
                <w:sz w:val="20"/>
              </w:rPr>
              <w:t>INN-View Authority Access</w:t>
            </w:r>
          </w:p>
        </w:tc>
        <w:tc>
          <w:tcPr>
            <w:tcW w:w="1589" w:type="dxa"/>
            <w:shd w:val="clear" w:color="auto" w:fill="auto"/>
            <w:vAlign w:val="center"/>
          </w:tcPr>
          <w:p w14:paraId="4B7DF3F5" w14:textId="77777777" w:rsidR="00F3646A" w:rsidRPr="00F6649F" w:rsidRDefault="002307FC" w:rsidP="00F3646A">
            <w:pPr>
              <w:ind w:left="0"/>
              <w:rPr>
                <w:sz w:val="20"/>
              </w:rPr>
            </w:pPr>
            <w:r w:rsidRPr="002307FC">
              <w:rPr>
                <w:sz w:val="20"/>
              </w:rPr>
              <w:t>212 (Outbound to Innovative Address [innview.iii.com])</w:t>
            </w:r>
          </w:p>
        </w:tc>
        <w:tc>
          <w:tcPr>
            <w:tcW w:w="1111" w:type="dxa"/>
            <w:vAlign w:val="center"/>
          </w:tcPr>
          <w:p w14:paraId="463F29E8" w14:textId="77777777" w:rsidR="00F3646A" w:rsidRPr="00F6649F" w:rsidRDefault="00F3646A" w:rsidP="00F3646A">
            <w:pPr>
              <w:ind w:left="0"/>
              <w:rPr>
                <w:sz w:val="20"/>
              </w:rPr>
            </w:pPr>
          </w:p>
        </w:tc>
        <w:tc>
          <w:tcPr>
            <w:tcW w:w="1110" w:type="dxa"/>
            <w:vAlign w:val="center"/>
          </w:tcPr>
          <w:p w14:paraId="3B7B4B86" w14:textId="77777777" w:rsidR="00F3646A" w:rsidRPr="00F6649F" w:rsidRDefault="00F3646A" w:rsidP="00F3646A">
            <w:pPr>
              <w:ind w:left="0"/>
              <w:rPr>
                <w:sz w:val="20"/>
              </w:rPr>
            </w:pPr>
          </w:p>
        </w:tc>
        <w:tc>
          <w:tcPr>
            <w:tcW w:w="1626" w:type="dxa"/>
            <w:vAlign w:val="center"/>
          </w:tcPr>
          <w:p w14:paraId="6E1A8611" w14:textId="77777777" w:rsidR="00F3646A" w:rsidRPr="00F6649F" w:rsidRDefault="002307FC" w:rsidP="00F3646A">
            <w:pPr>
              <w:ind w:left="0"/>
              <w:rPr>
                <w:sz w:val="20"/>
              </w:rPr>
            </w:pPr>
            <w:r>
              <w:rPr>
                <w:sz w:val="20"/>
              </w:rPr>
              <w:t>X</w:t>
            </w:r>
          </w:p>
        </w:tc>
        <w:tc>
          <w:tcPr>
            <w:tcW w:w="882" w:type="dxa"/>
            <w:vAlign w:val="center"/>
          </w:tcPr>
          <w:p w14:paraId="3A0FF5F2" w14:textId="77777777" w:rsidR="00F3646A" w:rsidRPr="00F6649F" w:rsidRDefault="00F3646A" w:rsidP="00F3646A">
            <w:pPr>
              <w:ind w:left="0"/>
              <w:rPr>
                <w:sz w:val="20"/>
              </w:rPr>
            </w:pPr>
          </w:p>
        </w:tc>
        <w:tc>
          <w:tcPr>
            <w:tcW w:w="1260" w:type="dxa"/>
            <w:vAlign w:val="center"/>
          </w:tcPr>
          <w:p w14:paraId="5630AD66" w14:textId="77777777" w:rsidR="00F3646A" w:rsidRPr="00F6649F" w:rsidRDefault="00F3646A" w:rsidP="00F3646A">
            <w:pPr>
              <w:ind w:left="0"/>
              <w:rPr>
                <w:sz w:val="20"/>
              </w:rPr>
            </w:pPr>
          </w:p>
        </w:tc>
      </w:tr>
      <w:tr w:rsidR="00F40370" w14:paraId="21AF6BE2" w14:textId="77777777" w:rsidTr="310A2318">
        <w:trPr>
          <w:trHeight w:val="576"/>
        </w:trPr>
        <w:tc>
          <w:tcPr>
            <w:tcW w:w="1433" w:type="dxa"/>
            <w:vAlign w:val="center"/>
          </w:tcPr>
          <w:p w14:paraId="7932BEC0" w14:textId="77777777" w:rsidR="00F3646A" w:rsidRPr="002307FC" w:rsidRDefault="002307FC" w:rsidP="00F3646A">
            <w:pPr>
              <w:ind w:left="0"/>
              <w:rPr>
                <w:b/>
                <w:bCs/>
                <w:sz w:val="20"/>
              </w:rPr>
            </w:pPr>
            <w:r w:rsidRPr="002307FC">
              <w:rPr>
                <w:b/>
                <w:bCs/>
                <w:sz w:val="20"/>
              </w:rPr>
              <w:t>LDAP Patron Authentication (LDAP)</w:t>
            </w:r>
          </w:p>
        </w:tc>
        <w:tc>
          <w:tcPr>
            <w:tcW w:w="1589" w:type="dxa"/>
            <w:shd w:val="clear" w:color="auto" w:fill="auto"/>
            <w:vAlign w:val="center"/>
          </w:tcPr>
          <w:p w14:paraId="11CCE967" w14:textId="77777777" w:rsidR="00F3646A" w:rsidRPr="00F6649F" w:rsidRDefault="002307FC" w:rsidP="00F3646A">
            <w:pPr>
              <w:ind w:left="0"/>
              <w:rPr>
                <w:sz w:val="20"/>
              </w:rPr>
            </w:pPr>
            <w:r w:rsidRPr="002307FC">
              <w:rPr>
                <w:sz w:val="20"/>
              </w:rPr>
              <w:t>389 (Outbound connections to your organization's LDAP server)</w:t>
            </w:r>
          </w:p>
        </w:tc>
        <w:tc>
          <w:tcPr>
            <w:tcW w:w="1111" w:type="dxa"/>
            <w:vAlign w:val="center"/>
          </w:tcPr>
          <w:p w14:paraId="61829076" w14:textId="77777777" w:rsidR="00F3646A" w:rsidRPr="00F6649F" w:rsidRDefault="00F3646A" w:rsidP="00F3646A">
            <w:pPr>
              <w:ind w:left="0"/>
              <w:rPr>
                <w:sz w:val="20"/>
              </w:rPr>
            </w:pPr>
          </w:p>
        </w:tc>
        <w:tc>
          <w:tcPr>
            <w:tcW w:w="1110" w:type="dxa"/>
            <w:vAlign w:val="center"/>
          </w:tcPr>
          <w:p w14:paraId="2BA226A1" w14:textId="77777777" w:rsidR="00F3646A" w:rsidRPr="00F6649F" w:rsidRDefault="00F3646A" w:rsidP="00F3646A">
            <w:pPr>
              <w:ind w:left="0"/>
              <w:rPr>
                <w:sz w:val="20"/>
              </w:rPr>
            </w:pPr>
          </w:p>
        </w:tc>
        <w:tc>
          <w:tcPr>
            <w:tcW w:w="1626" w:type="dxa"/>
            <w:vAlign w:val="center"/>
          </w:tcPr>
          <w:p w14:paraId="17AD93B2" w14:textId="77777777" w:rsidR="00F3646A" w:rsidRPr="00F6649F" w:rsidRDefault="00F3646A" w:rsidP="00F3646A">
            <w:pPr>
              <w:ind w:left="0"/>
              <w:rPr>
                <w:sz w:val="20"/>
              </w:rPr>
            </w:pPr>
          </w:p>
        </w:tc>
        <w:tc>
          <w:tcPr>
            <w:tcW w:w="882" w:type="dxa"/>
            <w:vAlign w:val="center"/>
          </w:tcPr>
          <w:p w14:paraId="0DE4B5B7" w14:textId="77777777" w:rsidR="00F3646A" w:rsidRPr="00F6649F" w:rsidRDefault="00F3646A" w:rsidP="00F3646A">
            <w:pPr>
              <w:ind w:left="0"/>
              <w:rPr>
                <w:sz w:val="20"/>
              </w:rPr>
            </w:pPr>
          </w:p>
        </w:tc>
        <w:tc>
          <w:tcPr>
            <w:tcW w:w="1260" w:type="dxa"/>
            <w:vAlign w:val="center"/>
          </w:tcPr>
          <w:p w14:paraId="4B4DA821" w14:textId="77777777" w:rsidR="00F3646A" w:rsidRPr="00F6649F" w:rsidRDefault="002307FC" w:rsidP="00F3646A">
            <w:pPr>
              <w:ind w:left="0"/>
              <w:rPr>
                <w:sz w:val="20"/>
              </w:rPr>
            </w:pPr>
            <w:r>
              <w:rPr>
                <w:sz w:val="20"/>
              </w:rPr>
              <w:t>X</w:t>
            </w:r>
          </w:p>
        </w:tc>
      </w:tr>
      <w:tr w:rsidR="00F40370" w14:paraId="060308DE" w14:textId="77777777" w:rsidTr="310A2318">
        <w:trPr>
          <w:trHeight w:val="576"/>
        </w:trPr>
        <w:tc>
          <w:tcPr>
            <w:tcW w:w="1433" w:type="dxa"/>
            <w:vAlign w:val="center"/>
          </w:tcPr>
          <w:p w14:paraId="213446FD" w14:textId="77777777" w:rsidR="002307FC" w:rsidRPr="002307FC" w:rsidRDefault="002307FC" w:rsidP="00F3646A">
            <w:pPr>
              <w:ind w:left="0"/>
              <w:rPr>
                <w:b/>
                <w:bCs/>
                <w:sz w:val="20"/>
              </w:rPr>
            </w:pPr>
            <w:proofErr w:type="spellStart"/>
            <w:r w:rsidRPr="002307FC">
              <w:rPr>
                <w:b/>
                <w:bCs/>
                <w:sz w:val="20"/>
              </w:rPr>
              <w:t>ArticleReach</w:t>
            </w:r>
            <w:proofErr w:type="spellEnd"/>
            <w:r w:rsidRPr="002307FC">
              <w:rPr>
                <w:b/>
                <w:bCs/>
                <w:sz w:val="20"/>
              </w:rPr>
              <w:t xml:space="preserve"> e-Delivery Integration service (Ariel)</w:t>
            </w:r>
          </w:p>
        </w:tc>
        <w:tc>
          <w:tcPr>
            <w:tcW w:w="1589" w:type="dxa"/>
            <w:shd w:val="clear" w:color="auto" w:fill="auto"/>
            <w:vAlign w:val="center"/>
          </w:tcPr>
          <w:p w14:paraId="641034AC" w14:textId="77777777" w:rsidR="002307FC" w:rsidRPr="00F6649F" w:rsidRDefault="002307FC" w:rsidP="00F3646A">
            <w:pPr>
              <w:ind w:left="0"/>
              <w:rPr>
                <w:sz w:val="20"/>
              </w:rPr>
            </w:pPr>
            <w:r>
              <w:rPr>
                <w:sz w:val="20"/>
              </w:rPr>
              <w:t>422</w:t>
            </w:r>
          </w:p>
        </w:tc>
        <w:tc>
          <w:tcPr>
            <w:tcW w:w="1111" w:type="dxa"/>
            <w:vAlign w:val="center"/>
          </w:tcPr>
          <w:p w14:paraId="66204FF1" w14:textId="77777777" w:rsidR="002307FC" w:rsidRPr="00F6649F" w:rsidRDefault="002307FC" w:rsidP="00F3646A">
            <w:pPr>
              <w:ind w:left="0"/>
              <w:rPr>
                <w:sz w:val="20"/>
              </w:rPr>
            </w:pPr>
          </w:p>
        </w:tc>
        <w:tc>
          <w:tcPr>
            <w:tcW w:w="1110" w:type="dxa"/>
            <w:vAlign w:val="center"/>
          </w:tcPr>
          <w:p w14:paraId="6A3A5489" w14:textId="77777777" w:rsidR="002307FC" w:rsidRPr="00F6649F" w:rsidRDefault="002307FC" w:rsidP="00F3646A">
            <w:pPr>
              <w:ind w:left="0"/>
              <w:rPr>
                <w:sz w:val="20"/>
              </w:rPr>
            </w:pPr>
            <w:r>
              <w:rPr>
                <w:sz w:val="20"/>
              </w:rPr>
              <w:t>X</w:t>
            </w:r>
          </w:p>
        </w:tc>
        <w:tc>
          <w:tcPr>
            <w:tcW w:w="1626" w:type="dxa"/>
            <w:vAlign w:val="center"/>
          </w:tcPr>
          <w:p w14:paraId="563D233C" w14:textId="77777777" w:rsidR="002307FC" w:rsidRPr="00F6649F" w:rsidRDefault="002307FC" w:rsidP="00F3646A">
            <w:pPr>
              <w:ind w:left="0"/>
              <w:rPr>
                <w:sz w:val="20"/>
              </w:rPr>
            </w:pPr>
            <w:r>
              <w:rPr>
                <w:sz w:val="20"/>
              </w:rPr>
              <w:t>X</w:t>
            </w:r>
          </w:p>
        </w:tc>
        <w:tc>
          <w:tcPr>
            <w:tcW w:w="882" w:type="dxa"/>
            <w:vAlign w:val="center"/>
          </w:tcPr>
          <w:p w14:paraId="2DBF0D7D" w14:textId="77777777" w:rsidR="002307FC" w:rsidRPr="00F6649F" w:rsidRDefault="002307FC" w:rsidP="00F3646A">
            <w:pPr>
              <w:ind w:left="0"/>
              <w:rPr>
                <w:sz w:val="20"/>
              </w:rPr>
            </w:pPr>
          </w:p>
        </w:tc>
        <w:tc>
          <w:tcPr>
            <w:tcW w:w="1260" w:type="dxa"/>
            <w:vAlign w:val="center"/>
          </w:tcPr>
          <w:p w14:paraId="6B62F1B3" w14:textId="77777777" w:rsidR="002307FC" w:rsidRPr="00F6649F" w:rsidRDefault="002307FC" w:rsidP="00F3646A">
            <w:pPr>
              <w:ind w:left="0"/>
              <w:rPr>
                <w:sz w:val="20"/>
              </w:rPr>
            </w:pPr>
          </w:p>
        </w:tc>
      </w:tr>
      <w:tr w:rsidR="00F40370" w14:paraId="7044150C" w14:textId="77777777" w:rsidTr="310A2318">
        <w:trPr>
          <w:trHeight w:val="576"/>
        </w:trPr>
        <w:tc>
          <w:tcPr>
            <w:tcW w:w="1433" w:type="dxa"/>
            <w:vAlign w:val="center"/>
          </w:tcPr>
          <w:p w14:paraId="15E21B8F" w14:textId="77777777" w:rsidR="002307FC" w:rsidRPr="00F6649F" w:rsidRDefault="002307FC" w:rsidP="00F3646A">
            <w:pPr>
              <w:ind w:left="0"/>
              <w:rPr>
                <w:sz w:val="20"/>
              </w:rPr>
            </w:pPr>
            <w:r w:rsidRPr="002307FC">
              <w:rPr>
                <w:b/>
                <w:bCs/>
                <w:sz w:val="20"/>
              </w:rPr>
              <w:lastRenderedPageBreak/>
              <w:t>HTTPS/SSL</w:t>
            </w:r>
            <w:r>
              <w:rPr>
                <w:sz w:val="20"/>
              </w:rPr>
              <w:t xml:space="preserve"> </w:t>
            </w:r>
            <w:r w:rsidRPr="002307FC">
              <w:rPr>
                <w:sz w:val="20"/>
              </w:rPr>
              <w:t>(Including Patron Web Services)</w:t>
            </w:r>
          </w:p>
        </w:tc>
        <w:tc>
          <w:tcPr>
            <w:tcW w:w="1589" w:type="dxa"/>
            <w:shd w:val="clear" w:color="auto" w:fill="auto"/>
            <w:vAlign w:val="center"/>
          </w:tcPr>
          <w:p w14:paraId="24C40D68" w14:textId="77777777" w:rsidR="002307FC" w:rsidRPr="00F6649F" w:rsidRDefault="002307FC" w:rsidP="00F3646A">
            <w:pPr>
              <w:ind w:left="0"/>
              <w:rPr>
                <w:sz w:val="20"/>
              </w:rPr>
            </w:pPr>
            <w:r>
              <w:rPr>
                <w:sz w:val="20"/>
              </w:rPr>
              <w:t>443</w:t>
            </w:r>
          </w:p>
        </w:tc>
        <w:tc>
          <w:tcPr>
            <w:tcW w:w="1111" w:type="dxa"/>
            <w:vAlign w:val="center"/>
          </w:tcPr>
          <w:p w14:paraId="4FC8BD3B" w14:textId="77777777" w:rsidR="002307FC" w:rsidRPr="00F6649F" w:rsidRDefault="002307FC" w:rsidP="00F3646A">
            <w:pPr>
              <w:ind w:left="0"/>
              <w:rPr>
                <w:sz w:val="20"/>
              </w:rPr>
            </w:pPr>
            <w:r>
              <w:rPr>
                <w:sz w:val="20"/>
              </w:rPr>
              <w:t>X</w:t>
            </w:r>
          </w:p>
        </w:tc>
        <w:tc>
          <w:tcPr>
            <w:tcW w:w="1110" w:type="dxa"/>
            <w:vAlign w:val="center"/>
          </w:tcPr>
          <w:p w14:paraId="17360855" w14:textId="77777777" w:rsidR="002307FC" w:rsidRPr="00F6649F" w:rsidRDefault="002307FC" w:rsidP="00F3646A">
            <w:pPr>
              <w:ind w:left="0"/>
              <w:rPr>
                <w:sz w:val="20"/>
              </w:rPr>
            </w:pPr>
            <w:r>
              <w:rPr>
                <w:sz w:val="20"/>
              </w:rPr>
              <w:t>X</w:t>
            </w:r>
          </w:p>
        </w:tc>
        <w:tc>
          <w:tcPr>
            <w:tcW w:w="1626" w:type="dxa"/>
            <w:vAlign w:val="center"/>
          </w:tcPr>
          <w:p w14:paraId="1CE2693A" w14:textId="77777777" w:rsidR="002307FC" w:rsidRPr="00F6649F" w:rsidRDefault="002307FC" w:rsidP="00F3646A">
            <w:pPr>
              <w:ind w:left="0"/>
              <w:rPr>
                <w:sz w:val="20"/>
              </w:rPr>
            </w:pPr>
            <w:r>
              <w:rPr>
                <w:sz w:val="20"/>
              </w:rPr>
              <w:t>Recommended</w:t>
            </w:r>
          </w:p>
        </w:tc>
        <w:tc>
          <w:tcPr>
            <w:tcW w:w="882" w:type="dxa"/>
            <w:vAlign w:val="center"/>
          </w:tcPr>
          <w:p w14:paraId="53129FD4" w14:textId="77777777" w:rsidR="002307FC" w:rsidRPr="00F6649F" w:rsidRDefault="002307FC" w:rsidP="00F3646A">
            <w:pPr>
              <w:ind w:left="0"/>
              <w:rPr>
                <w:sz w:val="20"/>
              </w:rPr>
            </w:pPr>
            <w:r>
              <w:rPr>
                <w:sz w:val="20"/>
              </w:rPr>
              <w:t>X</w:t>
            </w:r>
          </w:p>
        </w:tc>
        <w:tc>
          <w:tcPr>
            <w:tcW w:w="1260" w:type="dxa"/>
            <w:vAlign w:val="center"/>
          </w:tcPr>
          <w:p w14:paraId="02F2C34E" w14:textId="77777777" w:rsidR="002307FC" w:rsidRPr="00F6649F" w:rsidRDefault="002307FC" w:rsidP="00F3646A">
            <w:pPr>
              <w:ind w:left="0"/>
              <w:rPr>
                <w:sz w:val="20"/>
              </w:rPr>
            </w:pPr>
          </w:p>
        </w:tc>
      </w:tr>
      <w:tr w:rsidR="00282F35" w14:paraId="39B44EE2" w14:textId="77777777" w:rsidTr="310A2318">
        <w:trPr>
          <w:trHeight w:val="576"/>
        </w:trPr>
        <w:tc>
          <w:tcPr>
            <w:tcW w:w="1433" w:type="dxa"/>
            <w:vAlign w:val="center"/>
          </w:tcPr>
          <w:p w14:paraId="2C261698" w14:textId="77777777" w:rsidR="002307FC" w:rsidRPr="00F6649F" w:rsidRDefault="002307FC" w:rsidP="002307FC">
            <w:pPr>
              <w:ind w:left="0"/>
              <w:rPr>
                <w:sz w:val="20"/>
              </w:rPr>
            </w:pPr>
            <w:r w:rsidRPr="002307FC">
              <w:rPr>
                <w:b/>
                <w:bCs/>
                <w:sz w:val="20"/>
              </w:rPr>
              <w:t>HTTPS/SSL</w:t>
            </w:r>
            <w:r>
              <w:rPr>
                <w:sz w:val="20"/>
              </w:rPr>
              <w:t xml:space="preserve"> </w:t>
            </w:r>
            <w:r w:rsidRPr="002307FC">
              <w:rPr>
                <w:sz w:val="20"/>
              </w:rPr>
              <w:t>(Additional WebPAC servers)</w:t>
            </w:r>
          </w:p>
        </w:tc>
        <w:tc>
          <w:tcPr>
            <w:tcW w:w="1589" w:type="dxa"/>
            <w:shd w:val="clear" w:color="auto" w:fill="auto"/>
            <w:vAlign w:val="center"/>
          </w:tcPr>
          <w:p w14:paraId="6B2B82DB" w14:textId="77777777" w:rsidR="002307FC" w:rsidRPr="00F6649F" w:rsidRDefault="002307FC" w:rsidP="002307FC">
            <w:pPr>
              <w:ind w:left="0"/>
              <w:rPr>
                <w:sz w:val="20"/>
              </w:rPr>
            </w:pPr>
            <w:r w:rsidRPr="002307FC">
              <w:rPr>
                <w:sz w:val="20"/>
              </w:rPr>
              <w:t>444, 445, 446...</w:t>
            </w:r>
          </w:p>
        </w:tc>
        <w:tc>
          <w:tcPr>
            <w:tcW w:w="1111" w:type="dxa"/>
            <w:vAlign w:val="center"/>
          </w:tcPr>
          <w:p w14:paraId="759C4941" w14:textId="77777777" w:rsidR="002307FC" w:rsidRPr="00F6649F" w:rsidRDefault="002307FC" w:rsidP="002307FC">
            <w:pPr>
              <w:ind w:left="0"/>
              <w:rPr>
                <w:sz w:val="20"/>
              </w:rPr>
            </w:pPr>
            <w:r>
              <w:rPr>
                <w:sz w:val="20"/>
              </w:rPr>
              <w:t>X</w:t>
            </w:r>
          </w:p>
        </w:tc>
        <w:tc>
          <w:tcPr>
            <w:tcW w:w="1110" w:type="dxa"/>
            <w:vAlign w:val="center"/>
          </w:tcPr>
          <w:p w14:paraId="4CA2B931" w14:textId="77777777" w:rsidR="002307FC" w:rsidRPr="00F6649F" w:rsidRDefault="002307FC" w:rsidP="002307FC">
            <w:pPr>
              <w:ind w:left="0"/>
              <w:rPr>
                <w:sz w:val="20"/>
              </w:rPr>
            </w:pPr>
            <w:r>
              <w:rPr>
                <w:sz w:val="20"/>
              </w:rPr>
              <w:t>X</w:t>
            </w:r>
          </w:p>
        </w:tc>
        <w:tc>
          <w:tcPr>
            <w:tcW w:w="1626" w:type="dxa"/>
            <w:vAlign w:val="center"/>
          </w:tcPr>
          <w:p w14:paraId="2FA68954" w14:textId="77777777" w:rsidR="002307FC" w:rsidRPr="00F6649F" w:rsidRDefault="002307FC" w:rsidP="002307FC">
            <w:pPr>
              <w:ind w:left="0"/>
              <w:rPr>
                <w:sz w:val="20"/>
              </w:rPr>
            </w:pPr>
            <w:r>
              <w:rPr>
                <w:sz w:val="20"/>
              </w:rPr>
              <w:t>Recommended</w:t>
            </w:r>
          </w:p>
        </w:tc>
        <w:tc>
          <w:tcPr>
            <w:tcW w:w="882" w:type="dxa"/>
            <w:vAlign w:val="center"/>
          </w:tcPr>
          <w:p w14:paraId="680A4E5D" w14:textId="77777777" w:rsidR="002307FC" w:rsidRPr="00F6649F" w:rsidRDefault="002307FC" w:rsidP="002307FC">
            <w:pPr>
              <w:ind w:left="0"/>
              <w:rPr>
                <w:sz w:val="20"/>
              </w:rPr>
            </w:pPr>
          </w:p>
        </w:tc>
        <w:tc>
          <w:tcPr>
            <w:tcW w:w="1260" w:type="dxa"/>
            <w:vAlign w:val="center"/>
          </w:tcPr>
          <w:p w14:paraId="19219836" w14:textId="77777777" w:rsidR="002307FC" w:rsidRPr="00F6649F" w:rsidRDefault="002307FC" w:rsidP="002307FC">
            <w:pPr>
              <w:ind w:left="0"/>
              <w:rPr>
                <w:sz w:val="20"/>
              </w:rPr>
            </w:pPr>
          </w:p>
        </w:tc>
      </w:tr>
      <w:tr w:rsidR="00282F35" w14:paraId="6ABF7F72" w14:textId="77777777" w:rsidTr="310A2318">
        <w:trPr>
          <w:trHeight w:val="576"/>
        </w:trPr>
        <w:tc>
          <w:tcPr>
            <w:tcW w:w="1433" w:type="dxa"/>
            <w:vAlign w:val="center"/>
          </w:tcPr>
          <w:p w14:paraId="687EDB37" w14:textId="77777777" w:rsidR="002307FC" w:rsidRPr="00040977" w:rsidRDefault="00040977" w:rsidP="002307FC">
            <w:pPr>
              <w:ind w:left="0"/>
              <w:rPr>
                <w:b/>
                <w:bCs/>
                <w:sz w:val="20"/>
              </w:rPr>
            </w:pPr>
            <w:r>
              <w:rPr>
                <w:b/>
                <w:bCs/>
                <w:sz w:val="20"/>
              </w:rPr>
              <w:t>OCLC ILL</w:t>
            </w:r>
          </w:p>
        </w:tc>
        <w:tc>
          <w:tcPr>
            <w:tcW w:w="1589" w:type="dxa"/>
            <w:shd w:val="clear" w:color="auto" w:fill="auto"/>
            <w:vAlign w:val="center"/>
          </w:tcPr>
          <w:p w14:paraId="2CE682F3" w14:textId="77777777" w:rsidR="002307FC" w:rsidRPr="00F6649F" w:rsidRDefault="00040977" w:rsidP="002307FC">
            <w:pPr>
              <w:ind w:left="0"/>
              <w:rPr>
                <w:sz w:val="20"/>
              </w:rPr>
            </w:pPr>
            <w:r w:rsidRPr="00040977">
              <w:rPr>
                <w:sz w:val="20"/>
              </w:rPr>
              <w:t>499 ('Other' external access is for outbound connections to OCLC.)</w:t>
            </w:r>
          </w:p>
        </w:tc>
        <w:tc>
          <w:tcPr>
            <w:tcW w:w="1111" w:type="dxa"/>
            <w:vAlign w:val="center"/>
          </w:tcPr>
          <w:p w14:paraId="296FEF7D" w14:textId="77777777" w:rsidR="002307FC" w:rsidRPr="00F6649F" w:rsidRDefault="002307FC" w:rsidP="002307FC">
            <w:pPr>
              <w:ind w:left="0"/>
              <w:rPr>
                <w:sz w:val="20"/>
              </w:rPr>
            </w:pPr>
          </w:p>
        </w:tc>
        <w:tc>
          <w:tcPr>
            <w:tcW w:w="1110" w:type="dxa"/>
            <w:vAlign w:val="center"/>
          </w:tcPr>
          <w:p w14:paraId="43BB617F" w14:textId="77777777" w:rsidR="002307FC" w:rsidRPr="00F6649F" w:rsidRDefault="00040977" w:rsidP="002307FC">
            <w:pPr>
              <w:ind w:left="0"/>
              <w:rPr>
                <w:sz w:val="20"/>
              </w:rPr>
            </w:pPr>
            <w:r>
              <w:rPr>
                <w:sz w:val="20"/>
              </w:rPr>
              <w:t>X</w:t>
            </w:r>
          </w:p>
        </w:tc>
        <w:tc>
          <w:tcPr>
            <w:tcW w:w="1626" w:type="dxa"/>
            <w:vAlign w:val="center"/>
          </w:tcPr>
          <w:p w14:paraId="7194DBDC" w14:textId="77777777" w:rsidR="002307FC" w:rsidRPr="00F6649F" w:rsidRDefault="002307FC" w:rsidP="002307FC">
            <w:pPr>
              <w:ind w:left="0"/>
              <w:rPr>
                <w:sz w:val="20"/>
              </w:rPr>
            </w:pPr>
          </w:p>
        </w:tc>
        <w:tc>
          <w:tcPr>
            <w:tcW w:w="882" w:type="dxa"/>
            <w:vAlign w:val="center"/>
          </w:tcPr>
          <w:p w14:paraId="769D0D3C" w14:textId="77777777" w:rsidR="002307FC" w:rsidRPr="00F6649F" w:rsidRDefault="002307FC" w:rsidP="002307FC">
            <w:pPr>
              <w:ind w:left="0"/>
              <w:rPr>
                <w:sz w:val="20"/>
              </w:rPr>
            </w:pPr>
          </w:p>
        </w:tc>
        <w:tc>
          <w:tcPr>
            <w:tcW w:w="1260" w:type="dxa"/>
            <w:vAlign w:val="center"/>
          </w:tcPr>
          <w:p w14:paraId="5626C1C2" w14:textId="77777777" w:rsidR="002307FC" w:rsidRPr="00F6649F" w:rsidRDefault="00040977" w:rsidP="002307FC">
            <w:pPr>
              <w:ind w:left="0"/>
              <w:rPr>
                <w:sz w:val="20"/>
              </w:rPr>
            </w:pPr>
            <w:r>
              <w:rPr>
                <w:sz w:val="20"/>
              </w:rPr>
              <w:t>X</w:t>
            </w:r>
          </w:p>
        </w:tc>
      </w:tr>
      <w:tr w:rsidR="00282F35" w14:paraId="33350788" w14:textId="77777777" w:rsidTr="310A2318">
        <w:trPr>
          <w:trHeight w:val="576"/>
        </w:trPr>
        <w:tc>
          <w:tcPr>
            <w:tcW w:w="1433" w:type="dxa"/>
            <w:vAlign w:val="center"/>
          </w:tcPr>
          <w:p w14:paraId="0A62F254" w14:textId="77777777" w:rsidR="002307FC" w:rsidRPr="00F6649F" w:rsidRDefault="00040977" w:rsidP="002307FC">
            <w:pPr>
              <w:ind w:left="0"/>
              <w:rPr>
                <w:sz w:val="20"/>
              </w:rPr>
            </w:pPr>
            <w:r w:rsidRPr="00040977">
              <w:rPr>
                <w:b/>
                <w:bCs/>
                <w:sz w:val="20"/>
              </w:rPr>
              <w:t>LDAP Patron Authentication</w:t>
            </w:r>
            <w:r w:rsidRPr="00040977">
              <w:rPr>
                <w:sz w:val="20"/>
              </w:rPr>
              <w:t xml:space="preserve"> </w:t>
            </w:r>
            <w:r w:rsidRPr="00040977">
              <w:rPr>
                <w:b/>
                <w:bCs/>
                <w:sz w:val="20"/>
              </w:rPr>
              <w:t>(LDAP/SSL)</w:t>
            </w:r>
          </w:p>
        </w:tc>
        <w:tc>
          <w:tcPr>
            <w:tcW w:w="1589" w:type="dxa"/>
            <w:shd w:val="clear" w:color="auto" w:fill="auto"/>
            <w:vAlign w:val="center"/>
          </w:tcPr>
          <w:p w14:paraId="3D13F16A" w14:textId="77777777" w:rsidR="002307FC" w:rsidRPr="00F6649F" w:rsidRDefault="00040977" w:rsidP="002307FC">
            <w:pPr>
              <w:ind w:left="0"/>
              <w:rPr>
                <w:sz w:val="20"/>
              </w:rPr>
            </w:pPr>
            <w:r w:rsidRPr="00040977">
              <w:rPr>
                <w:sz w:val="20"/>
              </w:rPr>
              <w:t>636 (Outbound connections to your organization's LDAP server)</w:t>
            </w:r>
          </w:p>
        </w:tc>
        <w:tc>
          <w:tcPr>
            <w:tcW w:w="1111" w:type="dxa"/>
            <w:vAlign w:val="center"/>
          </w:tcPr>
          <w:p w14:paraId="54CD245A" w14:textId="77777777" w:rsidR="002307FC" w:rsidRPr="00F6649F" w:rsidRDefault="002307FC" w:rsidP="002307FC">
            <w:pPr>
              <w:ind w:left="0"/>
              <w:rPr>
                <w:sz w:val="20"/>
              </w:rPr>
            </w:pPr>
          </w:p>
        </w:tc>
        <w:tc>
          <w:tcPr>
            <w:tcW w:w="1110" w:type="dxa"/>
            <w:vAlign w:val="center"/>
          </w:tcPr>
          <w:p w14:paraId="1231BE67" w14:textId="77777777" w:rsidR="002307FC" w:rsidRPr="00F6649F" w:rsidRDefault="002307FC" w:rsidP="002307FC">
            <w:pPr>
              <w:ind w:left="0"/>
              <w:rPr>
                <w:sz w:val="20"/>
              </w:rPr>
            </w:pPr>
          </w:p>
        </w:tc>
        <w:tc>
          <w:tcPr>
            <w:tcW w:w="1626" w:type="dxa"/>
            <w:vAlign w:val="center"/>
          </w:tcPr>
          <w:p w14:paraId="36FEB5B0" w14:textId="77777777" w:rsidR="002307FC" w:rsidRPr="00F6649F" w:rsidRDefault="002307FC" w:rsidP="002307FC">
            <w:pPr>
              <w:ind w:left="0"/>
              <w:rPr>
                <w:sz w:val="20"/>
              </w:rPr>
            </w:pPr>
          </w:p>
        </w:tc>
        <w:tc>
          <w:tcPr>
            <w:tcW w:w="882" w:type="dxa"/>
            <w:vAlign w:val="center"/>
          </w:tcPr>
          <w:p w14:paraId="30D7AA69" w14:textId="77777777" w:rsidR="002307FC" w:rsidRPr="00F6649F" w:rsidRDefault="002307FC" w:rsidP="002307FC">
            <w:pPr>
              <w:ind w:left="0"/>
              <w:rPr>
                <w:sz w:val="20"/>
              </w:rPr>
            </w:pPr>
          </w:p>
        </w:tc>
        <w:tc>
          <w:tcPr>
            <w:tcW w:w="1260" w:type="dxa"/>
            <w:vAlign w:val="center"/>
          </w:tcPr>
          <w:p w14:paraId="64BCFF2A" w14:textId="77777777" w:rsidR="002307FC" w:rsidRPr="00F6649F" w:rsidRDefault="00040977" w:rsidP="002307FC">
            <w:pPr>
              <w:ind w:left="0"/>
              <w:rPr>
                <w:sz w:val="20"/>
              </w:rPr>
            </w:pPr>
            <w:r>
              <w:rPr>
                <w:sz w:val="20"/>
              </w:rPr>
              <w:t>X</w:t>
            </w:r>
          </w:p>
        </w:tc>
      </w:tr>
      <w:tr w:rsidR="00F40370" w14:paraId="4F6E3608" w14:textId="77777777" w:rsidTr="310A2318">
        <w:trPr>
          <w:trHeight w:val="576"/>
        </w:trPr>
        <w:tc>
          <w:tcPr>
            <w:tcW w:w="1433" w:type="dxa"/>
            <w:vAlign w:val="center"/>
          </w:tcPr>
          <w:p w14:paraId="4AD576EF" w14:textId="77777777" w:rsidR="002307FC" w:rsidRPr="00F6649F" w:rsidRDefault="00040977" w:rsidP="002307FC">
            <w:pPr>
              <w:ind w:left="0"/>
              <w:rPr>
                <w:sz w:val="20"/>
              </w:rPr>
            </w:pPr>
            <w:r w:rsidRPr="00040977">
              <w:rPr>
                <w:b/>
                <w:bCs/>
                <w:sz w:val="20"/>
              </w:rPr>
              <w:t>WebPAC FTP Access</w:t>
            </w:r>
            <w:r w:rsidRPr="00040977">
              <w:rPr>
                <w:sz w:val="20"/>
              </w:rPr>
              <w:t xml:space="preserve"> (FTP) and </w:t>
            </w:r>
            <w:r w:rsidRPr="00040977">
              <w:rPr>
                <w:b/>
                <w:bCs/>
                <w:sz w:val="20"/>
              </w:rPr>
              <w:t>Quick Click Ordering</w:t>
            </w:r>
          </w:p>
        </w:tc>
        <w:tc>
          <w:tcPr>
            <w:tcW w:w="1589" w:type="dxa"/>
            <w:shd w:val="clear" w:color="auto" w:fill="auto"/>
            <w:vAlign w:val="center"/>
          </w:tcPr>
          <w:p w14:paraId="0F07460E" w14:textId="77777777" w:rsidR="002307FC" w:rsidRPr="00F6649F" w:rsidRDefault="00040977" w:rsidP="002307FC">
            <w:pPr>
              <w:ind w:left="0"/>
              <w:rPr>
                <w:sz w:val="20"/>
              </w:rPr>
            </w:pPr>
            <w:r>
              <w:rPr>
                <w:sz w:val="20"/>
              </w:rPr>
              <w:t>1021</w:t>
            </w:r>
          </w:p>
        </w:tc>
        <w:tc>
          <w:tcPr>
            <w:tcW w:w="1111" w:type="dxa"/>
            <w:vAlign w:val="center"/>
          </w:tcPr>
          <w:p w14:paraId="7196D064" w14:textId="77777777" w:rsidR="002307FC" w:rsidRPr="00F6649F" w:rsidRDefault="002307FC" w:rsidP="002307FC">
            <w:pPr>
              <w:ind w:left="0"/>
              <w:rPr>
                <w:sz w:val="20"/>
              </w:rPr>
            </w:pPr>
          </w:p>
        </w:tc>
        <w:tc>
          <w:tcPr>
            <w:tcW w:w="1110" w:type="dxa"/>
            <w:vAlign w:val="center"/>
          </w:tcPr>
          <w:p w14:paraId="7BA5B967" w14:textId="77777777" w:rsidR="002307FC" w:rsidRPr="00F6649F" w:rsidRDefault="00040977" w:rsidP="002307FC">
            <w:pPr>
              <w:ind w:left="0"/>
              <w:rPr>
                <w:sz w:val="20"/>
              </w:rPr>
            </w:pPr>
            <w:r>
              <w:rPr>
                <w:sz w:val="20"/>
              </w:rPr>
              <w:t>X</w:t>
            </w:r>
          </w:p>
        </w:tc>
        <w:tc>
          <w:tcPr>
            <w:tcW w:w="1626" w:type="dxa"/>
            <w:vAlign w:val="center"/>
          </w:tcPr>
          <w:p w14:paraId="34FF1C98" w14:textId="77777777" w:rsidR="002307FC" w:rsidRPr="00F6649F" w:rsidRDefault="002307FC" w:rsidP="002307FC">
            <w:pPr>
              <w:ind w:left="0"/>
              <w:rPr>
                <w:sz w:val="20"/>
              </w:rPr>
            </w:pPr>
          </w:p>
        </w:tc>
        <w:tc>
          <w:tcPr>
            <w:tcW w:w="882" w:type="dxa"/>
            <w:vAlign w:val="center"/>
          </w:tcPr>
          <w:p w14:paraId="6D072C0D" w14:textId="77777777" w:rsidR="002307FC" w:rsidRPr="00F6649F" w:rsidRDefault="002307FC" w:rsidP="002307FC">
            <w:pPr>
              <w:ind w:left="0"/>
              <w:rPr>
                <w:sz w:val="20"/>
              </w:rPr>
            </w:pPr>
          </w:p>
        </w:tc>
        <w:tc>
          <w:tcPr>
            <w:tcW w:w="1260" w:type="dxa"/>
            <w:vAlign w:val="center"/>
          </w:tcPr>
          <w:p w14:paraId="48A21919" w14:textId="77777777" w:rsidR="002307FC" w:rsidRPr="00F6649F" w:rsidRDefault="002307FC" w:rsidP="002307FC">
            <w:pPr>
              <w:ind w:left="0"/>
              <w:rPr>
                <w:sz w:val="20"/>
              </w:rPr>
            </w:pPr>
          </w:p>
        </w:tc>
      </w:tr>
      <w:tr w:rsidR="00F40370" w14:paraId="57362817" w14:textId="77777777" w:rsidTr="310A2318">
        <w:trPr>
          <w:trHeight w:val="576"/>
        </w:trPr>
        <w:tc>
          <w:tcPr>
            <w:tcW w:w="1433" w:type="dxa"/>
            <w:vAlign w:val="center"/>
          </w:tcPr>
          <w:p w14:paraId="6A16BEBB" w14:textId="77777777" w:rsidR="002307FC" w:rsidRPr="00F6649F" w:rsidRDefault="00EB039E" w:rsidP="002307FC">
            <w:pPr>
              <w:ind w:left="0"/>
              <w:rPr>
                <w:sz w:val="20"/>
              </w:rPr>
            </w:pPr>
            <w:r w:rsidRPr="00EB039E">
              <w:rPr>
                <w:b/>
                <w:bCs/>
                <w:sz w:val="20"/>
              </w:rPr>
              <w:t xml:space="preserve">MySQL </w:t>
            </w:r>
            <w:r w:rsidRPr="00EB039E">
              <w:rPr>
                <w:sz w:val="20"/>
              </w:rPr>
              <w:t>(for statistics reporting)</w:t>
            </w:r>
          </w:p>
        </w:tc>
        <w:tc>
          <w:tcPr>
            <w:tcW w:w="1589" w:type="dxa"/>
            <w:shd w:val="clear" w:color="auto" w:fill="auto"/>
            <w:vAlign w:val="center"/>
          </w:tcPr>
          <w:p w14:paraId="2B08AF20" w14:textId="77777777" w:rsidR="002307FC" w:rsidRPr="00F6649F" w:rsidRDefault="00EB039E" w:rsidP="002307FC">
            <w:pPr>
              <w:ind w:left="0"/>
              <w:rPr>
                <w:sz w:val="20"/>
              </w:rPr>
            </w:pPr>
            <w:r>
              <w:rPr>
                <w:sz w:val="20"/>
              </w:rPr>
              <w:t>1031</w:t>
            </w:r>
          </w:p>
        </w:tc>
        <w:tc>
          <w:tcPr>
            <w:tcW w:w="1111" w:type="dxa"/>
            <w:vAlign w:val="center"/>
          </w:tcPr>
          <w:p w14:paraId="6BD18F9B" w14:textId="77777777" w:rsidR="002307FC" w:rsidRPr="00F6649F" w:rsidRDefault="002307FC" w:rsidP="002307FC">
            <w:pPr>
              <w:ind w:left="0"/>
              <w:rPr>
                <w:sz w:val="20"/>
              </w:rPr>
            </w:pPr>
          </w:p>
        </w:tc>
        <w:tc>
          <w:tcPr>
            <w:tcW w:w="1110" w:type="dxa"/>
            <w:vAlign w:val="center"/>
          </w:tcPr>
          <w:p w14:paraId="47A56624" w14:textId="77777777" w:rsidR="002307FC" w:rsidRPr="00F6649F" w:rsidRDefault="00EB039E" w:rsidP="002307FC">
            <w:pPr>
              <w:ind w:left="0"/>
              <w:rPr>
                <w:sz w:val="20"/>
              </w:rPr>
            </w:pPr>
            <w:r>
              <w:rPr>
                <w:sz w:val="20"/>
              </w:rPr>
              <w:t>X</w:t>
            </w:r>
          </w:p>
        </w:tc>
        <w:tc>
          <w:tcPr>
            <w:tcW w:w="1626" w:type="dxa"/>
            <w:vAlign w:val="center"/>
          </w:tcPr>
          <w:p w14:paraId="4A6A8586" w14:textId="77777777" w:rsidR="002307FC" w:rsidRPr="00F6649F" w:rsidRDefault="00EB039E" w:rsidP="002307FC">
            <w:pPr>
              <w:ind w:left="0"/>
              <w:rPr>
                <w:sz w:val="20"/>
              </w:rPr>
            </w:pPr>
            <w:r>
              <w:rPr>
                <w:sz w:val="20"/>
              </w:rPr>
              <w:t>Recommended</w:t>
            </w:r>
          </w:p>
        </w:tc>
        <w:tc>
          <w:tcPr>
            <w:tcW w:w="882" w:type="dxa"/>
            <w:vAlign w:val="center"/>
          </w:tcPr>
          <w:p w14:paraId="238601FE" w14:textId="77777777" w:rsidR="002307FC" w:rsidRPr="00F6649F" w:rsidRDefault="002307FC" w:rsidP="002307FC">
            <w:pPr>
              <w:ind w:left="0"/>
              <w:rPr>
                <w:sz w:val="20"/>
              </w:rPr>
            </w:pPr>
          </w:p>
        </w:tc>
        <w:tc>
          <w:tcPr>
            <w:tcW w:w="1260" w:type="dxa"/>
            <w:vAlign w:val="center"/>
          </w:tcPr>
          <w:p w14:paraId="0F3CABC7" w14:textId="77777777" w:rsidR="002307FC" w:rsidRPr="00F6649F" w:rsidRDefault="002307FC" w:rsidP="002307FC">
            <w:pPr>
              <w:ind w:left="0"/>
              <w:rPr>
                <w:sz w:val="20"/>
              </w:rPr>
            </w:pPr>
          </w:p>
        </w:tc>
      </w:tr>
      <w:tr w:rsidR="00F40370" w14:paraId="055C577E" w14:textId="77777777" w:rsidTr="310A2318">
        <w:trPr>
          <w:trHeight w:val="576"/>
        </w:trPr>
        <w:tc>
          <w:tcPr>
            <w:tcW w:w="1433" w:type="dxa"/>
            <w:vAlign w:val="center"/>
          </w:tcPr>
          <w:p w14:paraId="39565063" w14:textId="77777777" w:rsidR="002307FC" w:rsidRPr="00EB039E" w:rsidRDefault="00EB039E" w:rsidP="002307FC">
            <w:pPr>
              <w:ind w:left="0"/>
              <w:rPr>
                <w:b/>
                <w:bCs/>
                <w:sz w:val="20"/>
              </w:rPr>
            </w:pPr>
            <w:r w:rsidRPr="00EB039E">
              <w:rPr>
                <w:b/>
                <w:bCs/>
                <w:sz w:val="20"/>
              </w:rPr>
              <w:t>WebPAC Staging Site</w:t>
            </w:r>
          </w:p>
        </w:tc>
        <w:tc>
          <w:tcPr>
            <w:tcW w:w="1589" w:type="dxa"/>
            <w:shd w:val="clear" w:color="auto" w:fill="auto"/>
            <w:vAlign w:val="center"/>
          </w:tcPr>
          <w:p w14:paraId="680879EE" w14:textId="77777777" w:rsidR="002307FC" w:rsidRPr="00F6649F" w:rsidRDefault="00EB039E" w:rsidP="002307FC">
            <w:pPr>
              <w:ind w:left="0"/>
              <w:rPr>
                <w:sz w:val="20"/>
              </w:rPr>
            </w:pPr>
            <w:r>
              <w:rPr>
                <w:sz w:val="20"/>
              </w:rPr>
              <w:t>2082</w:t>
            </w:r>
          </w:p>
        </w:tc>
        <w:tc>
          <w:tcPr>
            <w:tcW w:w="1111" w:type="dxa"/>
            <w:vAlign w:val="center"/>
          </w:tcPr>
          <w:p w14:paraId="5B08B5D1" w14:textId="77777777" w:rsidR="002307FC" w:rsidRPr="00F6649F" w:rsidRDefault="002307FC" w:rsidP="002307FC">
            <w:pPr>
              <w:ind w:left="0"/>
              <w:rPr>
                <w:sz w:val="20"/>
              </w:rPr>
            </w:pPr>
          </w:p>
        </w:tc>
        <w:tc>
          <w:tcPr>
            <w:tcW w:w="1110" w:type="dxa"/>
            <w:vAlign w:val="center"/>
          </w:tcPr>
          <w:p w14:paraId="474ED782" w14:textId="77777777" w:rsidR="002307FC" w:rsidRPr="00F6649F" w:rsidRDefault="00EB039E" w:rsidP="002307FC">
            <w:pPr>
              <w:ind w:left="0"/>
              <w:rPr>
                <w:sz w:val="20"/>
              </w:rPr>
            </w:pPr>
            <w:r>
              <w:rPr>
                <w:sz w:val="20"/>
              </w:rPr>
              <w:t>X</w:t>
            </w:r>
          </w:p>
        </w:tc>
        <w:tc>
          <w:tcPr>
            <w:tcW w:w="1626" w:type="dxa"/>
            <w:vAlign w:val="center"/>
          </w:tcPr>
          <w:p w14:paraId="16DEB4AB" w14:textId="77777777" w:rsidR="002307FC" w:rsidRPr="00F6649F" w:rsidRDefault="002307FC" w:rsidP="002307FC">
            <w:pPr>
              <w:ind w:left="0"/>
              <w:rPr>
                <w:sz w:val="20"/>
              </w:rPr>
            </w:pPr>
          </w:p>
        </w:tc>
        <w:tc>
          <w:tcPr>
            <w:tcW w:w="882" w:type="dxa"/>
            <w:vAlign w:val="center"/>
          </w:tcPr>
          <w:p w14:paraId="0AD9C6F4" w14:textId="77777777" w:rsidR="002307FC" w:rsidRPr="00F6649F" w:rsidRDefault="002307FC" w:rsidP="002307FC">
            <w:pPr>
              <w:ind w:left="0"/>
              <w:rPr>
                <w:sz w:val="20"/>
              </w:rPr>
            </w:pPr>
          </w:p>
        </w:tc>
        <w:tc>
          <w:tcPr>
            <w:tcW w:w="1260" w:type="dxa"/>
            <w:vAlign w:val="center"/>
          </w:tcPr>
          <w:p w14:paraId="4B1F511A" w14:textId="77777777" w:rsidR="002307FC" w:rsidRPr="00F6649F" w:rsidRDefault="002307FC" w:rsidP="002307FC">
            <w:pPr>
              <w:ind w:left="0"/>
              <w:rPr>
                <w:sz w:val="20"/>
              </w:rPr>
            </w:pPr>
          </w:p>
        </w:tc>
      </w:tr>
      <w:tr w:rsidR="00F40370" w14:paraId="40B45CDA" w14:textId="77777777" w:rsidTr="310A2318">
        <w:trPr>
          <w:trHeight w:val="576"/>
        </w:trPr>
        <w:tc>
          <w:tcPr>
            <w:tcW w:w="1433" w:type="dxa"/>
            <w:vAlign w:val="center"/>
          </w:tcPr>
          <w:p w14:paraId="060858E4" w14:textId="77777777" w:rsidR="002307FC" w:rsidRPr="00EB039E" w:rsidRDefault="00EB039E" w:rsidP="002307FC">
            <w:pPr>
              <w:ind w:left="0"/>
              <w:rPr>
                <w:b/>
                <w:bCs/>
                <w:sz w:val="20"/>
              </w:rPr>
            </w:pPr>
            <w:r w:rsidRPr="00EB039E">
              <w:rPr>
                <w:b/>
                <w:bCs/>
                <w:sz w:val="20"/>
              </w:rPr>
              <w:t>WebPAC Staging Reference Databases</w:t>
            </w:r>
          </w:p>
        </w:tc>
        <w:tc>
          <w:tcPr>
            <w:tcW w:w="1589" w:type="dxa"/>
            <w:shd w:val="clear" w:color="auto" w:fill="auto"/>
            <w:vAlign w:val="center"/>
          </w:tcPr>
          <w:p w14:paraId="1B610B6E" w14:textId="77777777" w:rsidR="002307FC" w:rsidRPr="00F6649F" w:rsidRDefault="00EB039E" w:rsidP="002307FC">
            <w:pPr>
              <w:ind w:left="0"/>
              <w:rPr>
                <w:sz w:val="20"/>
              </w:rPr>
            </w:pPr>
            <w:r>
              <w:rPr>
                <w:sz w:val="20"/>
              </w:rPr>
              <w:t>2083</w:t>
            </w:r>
          </w:p>
        </w:tc>
        <w:tc>
          <w:tcPr>
            <w:tcW w:w="1111" w:type="dxa"/>
            <w:vAlign w:val="center"/>
          </w:tcPr>
          <w:p w14:paraId="65F9C3DC" w14:textId="77777777" w:rsidR="002307FC" w:rsidRPr="00F6649F" w:rsidRDefault="002307FC" w:rsidP="002307FC">
            <w:pPr>
              <w:ind w:left="0"/>
              <w:rPr>
                <w:sz w:val="20"/>
              </w:rPr>
            </w:pPr>
          </w:p>
        </w:tc>
        <w:tc>
          <w:tcPr>
            <w:tcW w:w="1110" w:type="dxa"/>
            <w:vAlign w:val="center"/>
          </w:tcPr>
          <w:p w14:paraId="374A065C" w14:textId="77777777" w:rsidR="002307FC" w:rsidRPr="00F6649F" w:rsidRDefault="00EB039E" w:rsidP="002307FC">
            <w:pPr>
              <w:ind w:left="0"/>
              <w:rPr>
                <w:sz w:val="20"/>
              </w:rPr>
            </w:pPr>
            <w:r>
              <w:rPr>
                <w:sz w:val="20"/>
              </w:rPr>
              <w:t>X</w:t>
            </w:r>
          </w:p>
        </w:tc>
        <w:tc>
          <w:tcPr>
            <w:tcW w:w="1626" w:type="dxa"/>
            <w:vAlign w:val="center"/>
          </w:tcPr>
          <w:p w14:paraId="5023141B" w14:textId="77777777" w:rsidR="002307FC" w:rsidRPr="00F6649F" w:rsidRDefault="002307FC" w:rsidP="002307FC">
            <w:pPr>
              <w:ind w:left="0"/>
              <w:rPr>
                <w:sz w:val="20"/>
              </w:rPr>
            </w:pPr>
          </w:p>
        </w:tc>
        <w:tc>
          <w:tcPr>
            <w:tcW w:w="882" w:type="dxa"/>
            <w:vAlign w:val="center"/>
          </w:tcPr>
          <w:p w14:paraId="1F3B1409" w14:textId="77777777" w:rsidR="002307FC" w:rsidRPr="00F6649F" w:rsidRDefault="002307FC" w:rsidP="002307FC">
            <w:pPr>
              <w:ind w:left="0"/>
              <w:rPr>
                <w:sz w:val="20"/>
              </w:rPr>
            </w:pPr>
          </w:p>
        </w:tc>
        <w:tc>
          <w:tcPr>
            <w:tcW w:w="1260" w:type="dxa"/>
            <w:vAlign w:val="center"/>
          </w:tcPr>
          <w:p w14:paraId="562C75D1" w14:textId="77777777" w:rsidR="002307FC" w:rsidRPr="00F6649F" w:rsidRDefault="002307FC" w:rsidP="002307FC">
            <w:pPr>
              <w:ind w:left="0"/>
              <w:rPr>
                <w:sz w:val="20"/>
              </w:rPr>
            </w:pPr>
          </w:p>
        </w:tc>
      </w:tr>
      <w:tr w:rsidR="00F40370" w14:paraId="4B512706" w14:textId="77777777" w:rsidTr="310A2318">
        <w:trPr>
          <w:trHeight w:val="576"/>
        </w:trPr>
        <w:tc>
          <w:tcPr>
            <w:tcW w:w="1433" w:type="dxa"/>
            <w:vAlign w:val="center"/>
          </w:tcPr>
          <w:p w14:paraId="10895588" w14:textId="77777777" w:rsidR="002307FC" w:rsidRPr="00316378" w:rsidRDefault="00316378" w:rsidP="002307FC">
            <w:pPr>
              <w:ind w:left="0"/>
              <w:rPr>
                <w:b/>
                <w:bCs/>
                <w:sz w:val="20"/>
              </w:rPr>
            </w:pPr>
            <w:r w:rsidRPr="00316378">
              <w:rPr>
                <w:b/>
                <w:bCs/>
                <w:sz w:val="20"/>
              </w:rPr>
              <w:t xml:space="preserve">WebPAC Staging Site - </w:t>
            </w:r>
            <w:proofErr w:type="spellStart"/>
            <w:r w:rsidRPr="00316378">
              <w:rPr>
                <w:b/>
                <w:bCs/>
                <w:sz w:val="20"/>
              </w:rPr>
              <w:t>KidsOnline</w:t>
            </w:r>
            <w:proofErr w:type="spellEnd"/>
            <w:r w:rsidRPr="00316378">
              <w:rPr>
                <w:b/>
                <w:bCs/>
                <w:sz w:val="20"/>
              </w:rPr>
              <w:t xml:space="preserve"> (HTTP)</w:t>
            </w:r>
          </w:p>
        </w:tc>
        <w:tc>
          <w:tcPr>
            <w:tcW w:w="1589" w:type="dxa"/>
            <w:shd w:val="clear" w:color="auto" w:fill="auto"/>
            <w:vAlign w:val="center"/>
          </w:tcPr>
          <w:p w14:paraId="215732C1" w14:textId="77777777" w:rsidR="002307FC" w:rsidRPr="00F6649F" w:rsidRDefault="00316378" w:rsidP="002307FC">
            <w:pPr>
              <w:ind w:left="0"/>
              <w:rPr>
                <w:sz w:val="20"/>
              </w:rPr>
            </w:pPr>
            <w:r>
              <w:rPr>
                <w:sz w:val="20"/>
              </w:rPr>
              <w:t>2090</w:t>
            </w:r>
          </w:p>
        </w:tc>
        <w:tc>
          <w:tcPr>
            <w:tcW w:w="1111" w:type="dxa"/>
            <w:vAlign w:val="center"/>
          </w:tcPr>
          <w:p w14:paraId="664355AD" w14:textId="77777777" w:rsidR="002307FC" w:rsidRPr="00F6649F" w:rsidRDefault="002307FC" w:rsidP="002307FC">
            <w:pPr>
              <w:ind w:left="0"/>
              <w:rPr>
                <w:sz w:val="20"/>
              </w:rPr>
            </w:pPr>
          </w:p>
        </w:tc>
        <w:tc>
          <w:tcPr>
            <w:tcW w:w="1110" w:type="dxa"/>
            <w:vAlign w:val="center"/>
          </w:tcPr>
          <w:p w14:paraId="3230508C" w14:textId="77777777" w:rsidR="002307FC" w:rsidRPr="00F6649F" w:rsidRDefault="00316378" w:rsidP="002307FC">
            <w:pPr>
              <w:ind w:left="0"/>
              <w:rPr>
                <w:sz w:val="20"/>
              </w:rPr>
            </w:pPr>
            <w:r>
              <w:rPr>
                <w:sz w:val="20"/>
              </w:rPr>
              <w:t>X</w:t>
            </w:r>
          </w:p>
        </w:tc>
        <w:tc>
          <w:tcPr>
            <w:tcW w:w="1626" w:type="dxa"/>
            <w:vAlign w:val="center"/>
          </w:tcPr>
          <w:p w14:paraId="1A965116" w14:textId="77777777" w:rsidR="002307FC" w:rsidRPr="00F6649F" w:rsidRDefault="002307FC" w:rsidP="002307FC">
            <w:pPr>
              <w:ind w:left="0"/>
              <w:rPr>
                <w:sz w:val="20"/>
              </w:rPr>
            </w:pPr>
          </w:p>
        </w:tc>
        <w:tc>
          <w:tcPr>
            <w:tcW w:w="882" w:type="dxa"/>
            <w:vAlign w:val="center"/>
          </w:tcPr>
          <w:p w14:paraId="7DF4E37C" w14:textId="77777777" w:rsidR="002307FC" w:rsidRPr="00F6649F" w:rsidRDefault="002307FC" w:rsidP="002307FC">
            <w:pPr>
              <w:ind w:left="0"/>
              <w:rPr>
                <w:sz w:val="20"/>
              </w:rPr>
            </w:pPr>
          </w:p>
        </w:tc>
        <w:tc>
          <w:tcPr>
            <w:tcW w:w="1260" w:type="dxa"/>
            <w:vAlign w:val="center"/>
          </w:tcPr>
          <w:p w14:paraId="44FB30F8" w14:textId="77777777" w:rsidR="002307FC" w:rsidRPr="00F6649F" w:rsidRDefault="002307FC" w:rsidP="002307FC">
            <w:pPr>
              <w:ind w:left="0"/>
              <w:rPr>
                <w:sz w:val="20"/>
              </w:rPr>
            </w:pPr>
          </w:p>
        </w:tc>
      </w:tr>
      <w:tr w:rsidR="00F40370" w14:paraId="45D6C6F5" w14:textId="77777777" w:rsidTr="310A2318">
        <w:trPr>
          <w:trHeight w:val="576"/>
        </w:trPr>
        <w:tc>
          <w:tcPr>
            <w:tcW w:w="1433" w:type="dxa"/>
            <w:vAlign w:val="center"/>
          </w:tcPr>
          <w:p w14:paraId="38EBDF48" w14:textId="77777777" w:rsidR="002307FC" w:rsidRPr="00D85C3B" w:rsidRDefault="00D85C3B" w:rsidP="002307FC">
            <w:pPr>
              <w:ind w:left="0"/>
              <w:rPr>
                <w:b/>
                <w:bCs/>
                <w:sz w:val="20"/>
              </w:rPr>
            </w:pPr>
            <w:r w:rsidRPr="00D85C3B">
              <w:rPr>
                <w:b/>
                <w:bCs/>
                <w:sz w:val="20"/>
              </w:rPr>
              <w:t>Collection Web Reports</w:t>
            </w:r>
          </w:p>
        </w:tc>
        <w:tc>
          <w:tcPr>
            <w:tcW w:w="1589" w:type="dxa"/>
            <w:shd w:val="clear" w:color="auto" w:fill="auto"/>
            <w:vAlign w:val="center"/>
          </w:tcPr>
          <w:p w14:paraId="37230885" w14:textId="77777777" w:rsidR="002307FC" w:rsidRPr="00F6649F" w:rsidRDefault="00D85C3B" w:rsidP="002307FC">
            <w:pPr>
              <w:ind w:left="0"/>
              <w:rPr>
                <w:sz w:val="20"/>
              </w:rPr>
            </w:pPr>
            <w:r>
              <w:rPr>
                <w:sz w:val="20"/>
              </w:rPr>
              <w:t>4440</w:t>
            </w:r>
          </w:p>
        </w:tc>
        <w:tc>
          <w:tcPr>
            <w:tcW w:w="1111" w:type="dxa"/>
            <w:vAlign w:val="center"/>
          </w:tcPr>
          <w:p w14:paraId="1DA6542E" w14:textId="77777777" w:rsidR="002307FC" w:rsidRPr="00F6649F" w:rsidRDefault="002307FC" w:rsidP="002307FC">
            <w:pPr>
              <w:ind w:left="0"/>
              <w:rPr>
                <w:sz w:val="20"/>
              </w:rPr>
            </w:pPr>
          </w:p>
        </w:tc>
        <w:tc>
          <w:tcPr>
            <w:tcW w:w="1110" w:type="dxa"/>
            <w:vAlign w:val="center"/>
          </w:tcPr>
          <w:p w14:paraId="3E3D9F2D" w14:textId="77777777" w:rsidR="002307FC" w:rsidRPr="00F6649F" w:rsidRDefault="00D85C3B" w:rsidP="002307FC">
            <w:pPr>
              <w:ind w:left="0"/>
              <w:rPr>
                <w:sz w:val="20"/>
              </w:rPr>
            </w:pPr>
            <w:r>
              <w:rPr>
                <w:sz w:val="20"/>
              </w:rPr>
              <w:t>X</w:t>
            </w:r>
          </w:p>
        </w:tc>
        <w:tc>
          <w:tcPr>
            <w:tcW w:w="1626" w:type="dxa"/>
            <w:vAlign w:val="center"/>
          </w:tcPr>
          <w:p w14:paraId="3041E394" w14:textId="77777777" w:rsidR="002307FC" w:rsidRPr="00F6649F" w:rsidRDefault="002307FC" w:rsidP="002307FC">
            <w:pPr>
              <w:ind w:left="0"/>
              <w:rPr>
                <w:sz w:val="20"/>
              </w:rPr>
            </w:pPr>
          </w:p>
        </w:tc>
        <w:tc>
          <w:tcPr>
            <w:tcW w:w="882" w:type="dxa"/>
            <w:vAlign w:val="center"/>
          </w:tcPr>
          <w:p w14:paraId="722B00AE" w14:textId="77777777" w:rsidR="002307FC" w:rsidRPr="00F6649F" w:rsidRDefault="002307FC" w:rsidP="002307FC">
            <w:pPr>
              <w:ind w:left="0"/>
              <w:rPr>
                <w:sz w:val="20"/>
              </w:rPr>
            </w:pPr>
          </w:p>
        </w:tc>
        <w:tc>
          <w:tcPr>
            <w:tcW w:w="1260" w:type="dxa"/>
            <w:vAlign w:val="center"/>
          </w:tcPr>
          <w:p w14:paraId="42C6D796" w14:textId="77777777" w:rsidR="002307FC" w:rsidRPr="00F6649F" w:rsidRDefault="002307FC" w:rsidP="002307FC">
            <w:pPr>
              <w:ind w:left="0"/>
              <w:rPr>
                <w:sz w:val="20"/>
              </w:rPr>
            </w:pPr>
          </w:p>
        </w:tc>
      </w:tr>
      <w:tr w:rsidR="00F40370" w14:paraId="1FE517DC" w14:textId="77777777" w:rsidTr="310A2318">
        <w:trPr>
          <w:trHeight w:val="576"/>
        </w:trPr>
        <w:tc>
          <w:tcPr>
            <w:tcW w:w="1433" w:type="dxa"/>
            <w:vAlign w:val="center"/>
          </w:tcPr>
          <w:p w14:paraId="28C1AAFC" w14:textId="77777777" w:rsidR="002307FC" w:rsidRPr="00D85C3B" w:rsidRDefault="00D85C3B" w:rsidP="002307FC">
            <w:pPr>
              <w:ind w:left="0"/>
              <w:rPr>
                <w:b/>
                <w:bCs/>
                <w:sz w:val="20"/>
              </w:rPr>
            </w:pPr>
            <w:r w:rsidRPr="00D85C3B">
              <w:rPr>
                <w:b/>
                <w:bCs/>
                <w:sz w:val="20"/>
              </w:rPr>
              <w:t>Circulation Statistics Web Report</w:t>
            </w:r>
          </w:p>
        </w:tc>
        <w:tc>
          <w:tcPr>
            <w:tcW w:w="1589" w:type="dxa"/>
            <w:shd w:val="clear" w:color="auto" w:fill="auto"/>
            <w:vAlign w:val="center"/>
          </w:tcPr>
          <w:p w14:paraId="6C55570B" w14:textId="77777777" w:rsidR="002307FC" w:rsidRPr="00F6649F" w:rsidRDefault="00D85C3B" w:rsidP="002307FC">
            <w:pPr>
              <w:ind w:left="0"/>
              <w:rPr>
                <w:sz w:val="20"/>
              </w:rPr>
            </w:pPr>
            <w:r>
              <w:rPr>
                <w:sz w:val="20"/>
              </w:rPr>
              <w:t>4441</w:t>
            </w:r>
          </w:p>
        </w:tc>
        <w:tc>
          <w:tcPr>
            <w:tcW w:w="1111" w:type="dxa"/>
            <w:vAlign w:val="center"/>
          </w:tcPr>
          <w:p w14:paraId="6E1831B3" w14:textId="77777777" w:rsidR="002307FC" w:rsidRPr="00F6649F" w:rsidRDefault="002307FC" w:rsidP="002307FC">
            <w:pPr>
              <w:ind w:left="0"/>
              <w:rPr>
                <w:sz w:val="20"/>
              </w:rPr>
            </w:pPr>
          </w:p>
        </w:tc>
        <w:tc>
          <w:tcPr>
            <w:tcW w:w="1110" w:type="dxa"/>
            <w:vAlign w:val="center"/>
          </w:tcPr>
          <w:p w14:paraId="316781AC" w14:textId="77777777" w:rsidR="002307FC" w:rsidRPr="00F6649F" w:rsidRDefault="00D85C3B" w:rsidP="002307FC">
            <w:pPr>
              <w:ind w:left="0"/>
              <w:rPr>
                <w:sz w:val="20"/>
              </w:rPr>
            </w:pPr>
            <w:r>
              <w:rPr>
                <w:sz w:val="20"/>
              </w:rPr>
              <w:t>X</w:t>
            </w:r>
          </w:p>
        </w:tc>
        <w:tc>
          <w:tcPr>
            <w:tcW w:w="1626" w:type="dxa"/>
            <w:vAlign w:val="center"/>
          </w:tcPr>
          <w:p w14:paraId="54E11D2A" w14:textId="77777777" w:rsidR="002307FC" w:rsidRPr="00F6649F" w:rsidRDefault="002307FC" w:rsidP="002307FC">
            <w:pPr>
              <w:ind w:left="0"/>
              <w:rPr>
                <w:sz w:val="20"/>
              </w:rPr>
            </w:pPr>
          </w:p>
        </w:tc>
        <w:tc>
          <w:tcPr>
            <w:tcW w:w="882" w:type="dxa"/>
            <w:vAlign w:val="center"/>
          </w:tcPr>
          <w:p w14:paraId="31126E5D" w14:textId="77777777" w:rsidR="002307FC" w:rsidRPr="00F6649F" w:rsidRDefault="002307FC" w:rsidP="002307FC">
            <w:pPr>
              <w:ind w:left="0"/>
              <w:rPr>
                <w:sz w:val="20"/>
              </w:rPr>
            </w:pPr>
          </w:p>
        </w:tc>
        <w:tc>
          <w:tcPr>
            <w:tcW w:w="1260" w:type="dxa"/>
            <w:vAlign w:val="center"/>
          </w:tcPr>
          <w:p w14:paraId="2DE403A5" w14:textId="77777777" w:rsidR="002307FC" w:rsidRPr="00F6649F" w:rsidRDefault="002307FC" w:rsidP="002307FC">
            <w:pPr>
              <w:ind w:left="0"/>
              <w:rPr>
                <w:sz w:val="20"/>
              </w:rPr>
            </w:pPr>
          </w:p>
        </w:tc>
      </w:tr>
      <w:tr w:rsidR="00EB039E" w14:paraId="598B0A40" w14:textId="77777777" w:rsidTr="310A2318">
        <w:trPr>
          <w:trHeight w:val="576"/>
        </w:trPr>
        <w:tc>
          <w:tcPr>
            <w:tcW w:w="1433" w:type="dxa"/>
            <w:vAlign w:val="center"/>
          </w:tcPr>
          <w:p w14:paraId="6CC1140A" w14:textId="77777777" w:rsidR="00EB039E" w:rsidRPr="00D85C3B" w:rsidRDefault="00D85C3B" w:rsidP="002307FC">
            <w:pPr>
              <w:ind w:left="0"/>
              <w:rPr>
                <w:b/>
                <w:bCs/>
                <w:sz w:val="20"/>
              </w:rPr>
            </w:pPr>
            <w:r w:rsidRPr="00D85C3B">
              <w:rPr>
                <w:b/>
                <w:bCs/>
                <w:sz w:val="20"/>
              </w:rPr>
              <w:t>Patron Search Statistics Web Report</w:t>
            </w:r>
          </w:p>
        </w:tc>
        <w:tc>
          <w:tcPr>
            <w:tcW w:w="1589" w:type="dxa"/>
            <w:shd w:val="clear" w:color="auto" w:fill="auto"/>
            <w:vAlign w:val="center"/>
          </w:tcPr>
          <w:p w14:paraId="3D00D981" w14:textId="77777777" w:rsidR="00EB039E" w:rsidRPr="00F6649F" w:rsidRDefault="00D85C3B" w:rsidP="002307FC">
            <w:pPr>
              <w:ind w:left="0"/>
              <w:rPr>
                <w:sz w:val="20"/>
              </w:rPr>
            </w:pPr>
            <w:r>
              <w:rPr>
                <w:sz w:val="20"/>
              </w:rPr>
              <w:t>4442</w:t>
            </w:r>
          </w:p>
        </w:tc>
        <w:tc>
          <w:tcPr>
            <w:tcW w:w="1111" w:type="dxa"/>
            <w:vAlign w:val="center"/>
          </w:tcPr>
          <w:p w14:paraId="62431CDC" w14:textId="77777777" w:rsidR="00EB039E" w:rsidRPr="00F6649F" w:rsidRDefault="00EB039E" w:rsidP="002307FC">
            <w:pPr>
              <w:ind w:left="0"/>
              <w:rPr>
                <w:sz w:val="20"/>
              </w:rPr>
            </w:pPr>
          </w:p>
        </w:tc>
        <w:tc>
          <w:tcPr>
            <w:tcW w:w="1110" w:type="dxa"/>
            <w:vAlign w:val="center"/>
          </w:tcPr>
          <w:p w14:paraId="35AF12C4" w14:textId="77777777" w:rsidR="00EB039E" w:rsidRPr="00F6649F" w:rsidRDefault="00D85C3B" w:rsidP="002307FC">
            <w:pPr>
              <w:ind w:left="0"/>
              <w:rPr>
                <w:sz w:val="20"/>
              </w:rPr>
            </w:pPr>
            <w:r>
              <w:rPr>
                <w:sz w:val="20"/>
              </w:rPr>
              <w:t>X</w:t>
            </w:r>
          </w:p>
        </w:tc>
        <w:tc>
          <w:tcPr>
            <w:tcW w:w="1626" w:type="dxa"/>
            <w:vAlign w:val="center"/>
          </w:tcPr>
          <w:p w14:paraId="49E398E2" w14:textId="77777777" w:rsidR="00EB039E" w:rsidRPr="00F6649F" w:rsidRDefault="00EB039E" w:rsidP="002307FC">
            <w:pPr>
              <w:ind w:left="0"/>
              <w:rPr>
                <w:sz w:val="20"/>
              </w:rPr>
            </w:pPr>
          </w:p>
        </w:tc>
        <w:tc>
          <w:tcPr>
            <w:tcW w:w="882" w:type="dxa"/>
            <w:vAlign w:val="center"/>
          </w:tcPr>
          <w:p w14:paraId="16287F21" w14:textId="77777777" w:rsidR="00EB039E" w:rsidRPr="00F6649F" w:rsidRDefault="00EB039E" w:rsidP="002307FC">
            <w:pPr>
              <w:ind w:left="0"/>
              <w:rPr>
                <w:sz w:val="20"/>
              </w:rPr>
            </w:pPr>
          </w:p>
        </w:tc>
        <w:tc>
          <w:tcPr>
            <w:tcW w:w="1260" w:type="dxa"/>
            <w:vAlign w:val="center"/>
          </w:tcPr>
          <w:p w14:paraId="5BE93A62" w14:textId="77777777" w:rsidR="00EB039E" w:rsidRPr="00F6649F" w:rsidRDefault="00EB039E" w:rsidP="002307FC">
            <w:pPr>
              <w:ind w:left="0"/>
              <w:rPr>
                <w:sz w:val="20"/>
              </w:rPr>
            </w:pPr>
          </w:p>
        </w:tc>
      </w:tr>
      <w:tr w:rsidR="00EB039E" w14:paraId="2665722D" w14:textId="77777777" w:rsidTr="310A2318">
        <w:trPr>
          <w:trHeight w:val="576"/>
        </w:trPr>
        <w:tc>
          <w:tcPr>
            <w:tcW w:w="1433" w:type="dxa"/>
            <w:vAlign w:val="center"/>
          </w:tcPr>
          <w:p w14:paraId="55161E5E" w14:textId="77777777" w:rsidR="00EB039E" w:rsidRPr="00D85C3B" w:rsidRDefault="00D85C3B" w:rsidP="002307FC">
            <w:pPr>
              <w:ind w:left="0"/>
              <w:rPr>
                <w:b/>
                <w:bCs/>
                <w:sz w:val="20"/>
              </w:rPr>
            </w:pPr>
            <w:r w:rsidRPr="00D85C3B">
              <w:rPr>
                <w:b/>
                <w:bCs/>
                <w:sz w:val="20"/>
              </w:rPr>
              <w:t>Fund Management Web Report</w:t>
            </w:r>
          </w:p>
        </w:tc>
        <w:tc>
          <w:tcPr>
            <w:tcW w:w="1589" w:type="dxa"/>
            <w:shd w:val="clear" w:color="auto" w:fill="auto"/>
            <w:vAlign w:val="center"/>
          </w:tcPr>
          <w:p w14:paraId="2A1FEE78" w14:textId="77777777" w:rsidR="00EB039E" w:rsidRPr="00F6649F" w:rsidRDefault="00D85C3B" w:rsidP="002307FC">
            <w:pPr>
              <w:ind w:left="0"/>
              <w:rPr>
                <w:sz w:val="20"/>
              </w:rPr>
            </w:pPr>
            <w:r>
              <w:rPr>
                <w:sz w:val="20"/>
              </w:rPr>
              <w:t>4443</w:t>
            </w:r>
          </w:p>
        </w:tc>
        <w:tc>
          <w:tcPr>
            <w:tcW w:w="1111" w:type="dxa"/>
            <w:vAlign w:val="center"/>
          </w:tcPr>
          <w:p w14:paraId="384BA73E" w14:textId="77777777" w:rsidR="00EB039E" w:rsidRPr="00F6649F" w:rsidRDefault="00EB039E" w:rsidP="002307FC">
            <w:pPr>
              <w:ind w:left="0"/>
              <w:rPr>
                <w:sz w:val="20"/>
              </w:rPr>
            </w:pPr>
          </w:p>
        </w:tc>
        <w:tc>
          <w:tcPr>
            <w:tcW w:w="1110" w:type="dxa"/>
            <w:vAlign w:val="center"/>
          </w:tcPr>
          <w:p w14:paraId="4B46DF5C" w14:textId="77777777" w:rsidR="00EB039E" w:rsidRPr="00F6649F" w:rsidRDefault="00D85C3B" w:rsidP="002307FC">
            <w:pPr>
              <w:ind w:left="0"/>
              <w:rPr>
                <w:sz w:val="20"/>
              </w:rPr>
            </w:pPr>
            <w:r>
              <w:rPr>
                <w:sz w:val="20"/>
              </w:rPr>
              <w:t>X</w:t>
            </w:r>
          </w:p>
        </w:tc>
        <w:tc>
          <w:tcPr>
            <w:tcW w:w="1626" w:type="dxa"/>
            <w:vAlign w:val="center"/>
          </w:tcPr>
          <w:p w14:paraId="34B3F2EB" w14:textId="77777777" w:rsidR="00EB039E" w:rsidRPr="00F6649F" w:rsidRDefault="00EB039E" w:rsidP="002307FC">
            <w:pPr>
              <w:ind w:left="0"/>
              <w:rPr>
                <w:sz w:val="20"/>
              </w:rPr>
            </w:pPr>
          </w:p>
        </w:tc>
        <w:tc>
          <w:tcPr>
            <w:tcW w:w="882" w:type="dxa"/>
            <w:vAlign w:val="center"/>
          </w:tcPr>
          <w:p w14:paraId="7D34F5C7" w14:textId="77777777" w:rsidR="00EB039E" w:rsidRPr="00F6649F" w:rsidRDefault="00EB039E" w:rsidP="002307FC">
            <w:pPr>
              <w:ind w:left="0"/>
              <w:rPr>
                <w:sz w:val="20"/>
              </w:rPr>
            </w:pPr>
          </w:p>
        </w:tc>
        <w:tc>
          <w:tcPr>
            <w:tcW w:w="1260" w:type="dxa"/>
            <w:vAlign w:val="center"/>
          </w:tcPr>
          <w:p w14:paraId="0B4020A7" w14:textId="77777777" w:rsidR="00EB039E" w:rsidRPr="00F6649F" w:rsidRDefault="00EB039E" w:rsidP="002307FC">
            <w:pPr>
              <w:ind w:left="0"/>
              <w:rPr>
                <w:sz w:val="20"/>
              </w:rPr>
            </w:pPr>
          </w:p>
        </w:tc>
      </w:tr>
      <w:tr w:rsidR="00EB039E" w14:paraId="61595469" w14:textId="77777777" w:rsidTr="310A2318">
        <w:trPr>
          <w:trHeight w:val="576"/>
        </w:trPr>
        <w:tc>
          <w:tcPr>
            <w:tcW w:w="1433" w:type="dxa"/>
            <w:vAlign w:val="center"/>
          </w:tcPr>
          <w:p w14:paraId="0ADDD51C" w14:textId="77777777" w:rsidR="00EB039E" w:rsidRPr="00F6649F" w:rsidRDefault="00D85C3B" w:rsidP="002307FC">
            <w:pPr>
              <w:ind w:left="0"/>
              <w:rPr>
                <w:sz w:val="20"/>
              </w:rPr>
            </w:pPr>
            <w:r w:rsidRPr="00D85C3B">
              <w:rPr>
                <w:b/>
                <w:bCs/>
                <w:sz w:val="20"/>
              </w:rPr>
              <w:lastRenderedPageBreak/>
              <w:t>INN-Reach Patron Reports</w:t>
            </w:r>
            <w:r w:rsidRPr="00D85C3B">
              <w:rPr>
                <w:sz w:val="20"/>
              </w:rPr>
              <w:t xml:space="preserve"> (INN-Reach Central Sites only)</w:t>
            </w:r>
          </w:p>
        </w:tc>
        <w:tc>
          <w:tcPr>
            <w:tcW w:w="1589" w:type="dxa"/>
            <w:shd w:val="clear" w:color="auto" w:fill="auto"/>
            <w:vAlign w:val="center"/>
          </w:tcPr>
          <w:p w14:paraId="4AB026F7" w14:textId="77777777" w:rsidR="00EB039E" w:rsidRPr="00F6649F" w:rsidRDefault="00D85C3B" w:rsidP="002307FC">
            <w:pPr>
              <w:ind w:left="0"/>
              <w:rPr>
                <w:sz w:val="20"/>
              </w:rPr>
            </w:pPr>
            <w:r>
              <w:rPr>
                <w:sz w:val="20"/>
              </w:rPr>
              <w:t>4444 (see also 4454)</w:t>
            </w:r>
          </w:p>
        </w:tc>
        <w:tc>
          <w:tcPr>
            <w:tcW w:w="1111" w:type="dxa"/>
            <w:vAlign w:val="center"/>
          </w:tcPr>
          <w:p w14:paraId="1D7B270A" w14:textId="77777777" w:rsidR="00EB039E" w:rsidRPr="00F6649F" w:rsidRDefault="00EB039E" w:rsidP="002307FC">
            <w:pPr>
              <w:ind w:left="0"/>
              <w:rPr>
                <w:sz w:val="20"/>
              </w:rPr>
            </w:pPr>
          </w:p>
        </w:tc>
        <w:tc>
          <w:tcPr>
            <w:tcW w:w="1110" w:type="dxa"/>
            <w:vAlign w:val="center"/>
          </w:tcPr>
          <w:p w14:paraId="15EA8488" w14:textId="77777777" w:rsidR="00EB039E" w:rsidRPr="00F6649F" w:rsidRDefault="00D85C3B" w:rsidP="002307FC">
            <w:pPr>
              <w:ind w:left="0"/>
              <w:rPr>
                <w:sz w:val="20"/>
              </w:rPr>
            </w:pPr>
            <w:r>
              <w:rPr>
                <w:sz w:val="20"/>
              </w:rPr>
              <w:t>X</w:t>
            </w:r>
          </w:p>
        </w:tc>
        <w:tc>
          <w:tcPr>
            <w:tcW w:w="1626" w:type="dxa"/>
            <w:vAlign w:val="center"/>
          </w:tcPr>
          <w:p w14:paraId="4F904CB7" w14:textId="77777777" w:rsidR="00EB039E" w:rsidRPr="00F6649F" w:rsidRDefault="00EB039E" w:rsidP="002307FC">
            <w:pPr>
              <w:ind w:left="0"/>
              <w:rPr>
                <w:sz w:val="20"/>
              </w:rPr>
            </w:pPr>
          </w:p>
        </w:tc>
        <w:tc>
          <w:tcPr>
            <w:tcW w:w="882" w:type="dxa"/>
            <w:vAlign w:val="center"/>
          </w:tcPr>
          <w:p w14:paraId="06971CD3" w14:textId="77777777" w:rsidR="00EB039E" w:rsidRPr="00F6649F" w:rsidRDefault="00EB039E" w:rsidP="002307FC">
            <w:pPr>
              <w:ind w:left="0"/>
              <w:rPr>
                <w:sz w:val="20"/>
              </w:rPr>
            </w:pPr>
          </w:p>
        </w:tc>
        <w:tc>
          <w:tcPr>
            <w:tcW w:w="1260" w:type="dxa"/>
            <w:vAlign w:val="center"/>
          </w:tcPr>
          <w:p w14:paraId="2A1F701D" w14:textId="77777777" w:rsidR="00EB039E" w:rsidRPr="00F6649F" w:rsidRDefault="00EB039E" w:rsidP="002307FC">
            <w:pPr>
              <w:ind w:left="0"/>
              <w:rPr>
                <w:sz w:val="20"/>
              </w:rPr>
            </w:pPr>
          </w:p>
        </w:tc>
      </w:tr>
      <w:tr w:rsidR="00EB039E" w14:paraId="314EADDF" w14:textId="77777777" w:rsidTr="310A2318">
        <w:trPr>
          <w:trHeight w:val="576"/>
        </w:trPr>
        <w:tc>
          <w:tcPr>
            <w:tcW w:w="1433" w:type="dxa"/>
            <w:vAlign w:val="center"/>
          </w:tcPr>
          <w:p w14:paraId="1472A0FC" w14:textId="77777777" w:rsidR="00EB039E" w:rsidRPr="00D85C3B" w:rsidRDefault="00D85C3B" w:rsidP="002307FC">
            <w:pPr>
              <w:ind w:left="0"/>
              <w:rPr>
                <w:b/>
                <w:bCs/>
                <w:sz w:val="20"/>
              </w:rPr>
            </w:pPr>
            <w:r w:rsidRPr="00D85C3B">
              <w:rPr>
                <w:b/>
                <w:bCs/>
                <w:sz w:val="20"/>
              </w:rPr>
              <w:t>Vendor Performance Statistics Web Report</w:t>
            </w:r>
          </w:p>
        </w:tc>
        <w:tc>
          <w:tcPr>
            <w:tcW w:w="1589" w:type="dxa"/>
            <w:shd w:val="clear" w:color="auto" w:fill="auto"/>
            <w:vAlign w:val="center"/>
          </w:tcPr>
          <w:p w14:paraId="4E2D51D1" w14:textId="77777777" w:rsidR="00EB039E" w:rsidRPr="00F6649F" w:rsidRDefault="00D85C3B" w:rsidP="002307FC">
            <w:pPr>
              <w:ind w:left="0"/>
              <w:rPr>
                <w:sz w:val="20"/>
              </w:rPr>
            </w:pPr>
            <w:r>
              <w:rPr>
                <w:sz w:val="20"/>
              </w:rPr>
              <w:t>4445</w:t>
            </w:r>
          </w:p>
        </w:tc>
        <w:tc>
          <w:tcPr>
            <w:tcW w:w="1111" w:type="dxa"/>
            <w:vAlign w:val="center"/>
          </w:tcPr>
          <w:p w14:paraId="03EFCA41" w14:textId="77777777" w:rsidR="00EB039E" w:rsidRPr="00F6649F" w:rsidRDefault="00EB039E" w:rsidP="002307FC">
            <w:pPr>
              <w:ind w:left="0"/>
              <w:rPr>
                <w:sz w:val="20"/>
              </w:rPr>
            </w:pPr>
          </w:p>
        </w:tc>
        <w:tc>
          <w:tcPr>
            <w:tcW w:w="1110" w:type="dxa"/>
            <w:vAlign w:val="center"/>
          </w:tcPr>
          <w:p w14:paraId="7B417E4C" w14:textId="77777777" w:rsidR="00EB039E" w:rsidRPr="00F6649F" w:rsidRDefault="00D85C3B" w:rsidP="002307FC">
            <w:pPr>
              <w:ind w:left="0"/>
              <w:rPr>
                <w:sz w:val="20"/>
              </w:rPr>
            </w:pPr>
            <w:r>
              <w:rPr>
                <w:sz w:val="20"/>
              </w:rPr>
              <w:t>X</w:t>
            </w:r>
          </w:p>
        </w:tc>
        <w:tc>
          <w:tcPr>
            <w:tcW w:w="1626" w:type="dxa"/>
            <w:vAlign w:val="center"/>
          </w:tcPr>
          <w:p w14:paraId="5F96A722" w14:textId="77777777" w:rsidR="00EB039E" w:rsidRPr="00F6649F" w:rsidRDefault="00EB039E" w:rsidP="002307FC">
            <w:pPr>
              <w:ind w:left="0"/>
              <w:rPr>
                <w:sz w:val="20"/>
              </w:rPr>
            </w:pPr>
          </w:p>
        </w:tc>
        <w:tc>
          <w:tcPr>
            <w:tcW w:w="882" w:type="dxa"/>
            <w:vAlign w:val="center"/>
          </w:tcPr>
          <w:p w14:paraId="5B95CD12" w14:textId="77777777" w:rsidR="00EB039E" w:rsidRPr="00F6649F" w:rsidRDefault="00EB039E" w:rsidP="002307FC">
            <w:pPr>
              <w:ind w:left="0"/>
              <w:rPr>
                <w:sz w:val="20"/>
              </w:rPr>
            </w:pPr>
          </w:p>
        </w:tc>
        <w:tc>
          <w:tcPr>
            <w:tcW w:w="1260" w:type="dxa"/>
            <w:vAlign w:val="center"/>
          </w:tcPr>
          <w:p w14:paraId="5220BBB2" w14:textId="77777777" w:rsidR="00EB039E" w:rsidRPr="00F6649F" w:rsidRDefault="00EB039E" w:rsidP="002307FC">
            <w:pPr>
              <w:ind w:left="0"/>
              <w:rPr>
                <w:sz w:val="20"/>
              </w:rPr>
            </w:pPr>
          </w:p>
        </w:tc>
      </w:tr>
      <w:tr w:rsidR="00EB039E" w14:paraId="0B51989B" w14:textId="77777777" w:rsidTr="310A2318">
        <w:trPr>
          <w:trHeight w:val="576"/>
        </w:trPr>
        <w:tc>
          <w:tcPr>
            <w:tcW w:w="1433" w:type="dxa"/>
            <w:vAlign w:val="center"/>
          </w:tcPr>
          <w:p w14:paraId="2795BA1E" w14:textId="77777777" w:rsidR="00EB039E" w:rsidRPr="00D85C3B" w:rsidRDefault="00D85C3B" w:rsidP="002307FC">
            <w:pPr>
              <w:ind w:left="0"/>
              <w:rPr>
                <w:b/>
                <w:bCs/>
                <w:sz w:val="20"/>
              </w:rPr>
            </w:pPr>
            <w:r w:rsidRPr="00D85C3B">
              <w:rPr>
                <w:b/>
                <w:bCs/>
                <w:sz w:val="20"/>
              </w:rPr>
              <w:t>Article Access Management Web Report</w:t>
            </w:r>
          </w:p>
        </w:tc>
        <w:tc>
          <w:tcPr>
            <w:tcW w:w="1589" w:type="dxa"/>
            <w:shd w:val="clear" w:color="auto" w:fill="auto"/>
            <w:vAlign w:val="center"/>
          </w:tcPr>
          <w:p w14:paraId="5C4266ED" w14:textId="77777777" w:rsidR="00EB039E" w:rsidRPr="00F6649F" w:rsidRDefault="00D85C3B" w:rsidP="002307FC">
            <w:pPr>
              <w:ind w:left="0"/>
              <w:rPr>
                <w:sz w:val="20"/>
              </w:rPr>
            </w:pPr>
            <w:r>
              <w:rPr>
                <w:sz w:val="20"/>
              </w:rPr>
              <w:t>4446</w:t>
            </w:r>
          </w:p>
        </w:tc>
        <w:tc>
          <w:tcPr>
            <w:tcW w:w="1111" w:type="dxa"/>
            <w:vAlign w:val="center"/>
          </w:tcPr>
          <w:p w14:paraId="13CB595B" w14:textId="77777777" w:rsidR="00EB039E" w:rsidRPr="00F6649F" w:rsidRDefault="00EB039E" w:rsidP="002307FC">
            <w:pPr>
              <w:ind w:left="0"/>
              <w:rPr>
                <w:sz w:val="20"/>
              </w:rPr>
            </w:pPr>
          </w:p>
        </w:tc>
        <w:tc>
          <w:tcPr>
            <w:tcW w:w="1110" w:type="dxa"/>
            <w:vAlign w:val="center"/>
          </w:tcPr>
          <w:p w14:paraId="683EB603" w14:textId="77777777" w:rsidR="00EB039E" w:rsidRPr="00F6649F" w:rsidRDefault="00D85C3B" w:rsidP="002307FC">
            <w:pPr>
              <w:ind w:left="0"/>
              <w:rPr>
                <w:sz w:val="20"/>
              </w:rPr>
            </w:pPr>
            <w:r>
              <w:rPr>
                <w:sz w:val="20"/>
              </w:rPr>
              <w:t>X</w:t>
            </w:r>
          </w:p>
        </w:tc>
        <w:tc>
          <w:tcPr>
            <w:tcW w:w="1626" w:type="dxa"/>
            <w:vAlign w:val="center"/>
          </w:tcPr>
          <w:p w14:paraId="6D9C8D39" w14:textId="77777777" w:rsidR="00EB039E" w:rsidRPr="00F6649F" w:rsidRDefault="00EB039E" w:rsidP="002307FC">
            <w:pPr>
              <w:ind w:left="0"/>
              <w:rPr>
                <w:sz w:val="20"/>
              </w:rPr>
            </w:pPr>
          </w:p>
        </w:tc>
        <w:tc>
          <w:tcPr>
            <w:tcW w:w="882" w:type="dxa"/>
            <w:vAlign w:val="center"/>
          </w:tcPr>
          <w:p w14:paraId="675E05EE" w14:textId="77777777" w:rsidR="00EB039E" w:rsidRPr="00F6649F" w:rsidRDefault="00EB039E" w:rsidP="002307FC">
            <w:pPr>
              <w:ind w:left="0"/>
              <w:rPr>
                <w:sz w:val="20"/>
              </w:rPr>
            </w:pPr>
          </w:p>
        </w:tc>
        <w:tc>
          <w:tcPr>
            <w:tcW w:w="1260" w:type="dxa"/>
            <w:vAlign w:val="center"/>
          </w:tcPr>
          <w:p w14:paraId="2FC17F8B" w14:textId="77777777" w:rsidR="00EB039E" w:rsidRPr="00F6649F" w:rsidRDefault="00EB039E" w:rsidP="002307FC">
            <w:pPr>
              <w:ind w:left="0"/>
              <w:rPr>
                <w:sz w:val="20"/>
              </w:rPr>
            </w:pPr>
          </w:p>
        </w:tc>
      </w:tr>
      <w:tr w:rsidR="00EB039E" w14:paraId="449BD4B0" w14:textId="77777777" w:rsidTr="310A2318">
        <w:trPr>
          <w:trHeight w:val="576"/>
        </w:trPr>
        <w:tc>
          <w:tcPr>
            <w:tcW w:w="1433" w:type="dxa"/>
            <w:vAlign w:val="center"/>
          </w:tcPr>
          <w:p w14:paraId="60FB6AD1" w14:textId="77777777" w:rsidR="00EB039E" w:rsidRPr="00D85C3B" w:rsidRDefault="00D85C3B" w:rsidP="002307FC">
            <w:pPr>
              <w:ind w:left="0"/>
              <w:rPr>
                <w:b/>
                <w:bCs/>
                <w:sz w:val="20"/>
              </w:rPr>
            </w:pPr>
            <w:r w:rsidRPr="00D85C3B">
              <w:rPr>
                <w:b/>
                <w:bCs/>
                <w:sz w:val="20"/>
              </w:rPr>
              <w:t>Web Access Management Web Report</w:t>
            </w:r>
          </w:p>
        </w:tc>
        <w:tc>
          <w:tcPr>
            <w:tcW w:w="1589" w:type="dxa"/>
            <w:shd w:val="clear" w:color="auto" w:fill="auto"/>
            <w:vAlign w:val="center"/>
          </w:tcPr>
          <w:p w14:paraId="58882D83" w14:textId="77777777" w:rsidR="00EB039E" w:rsidRPr="00F6649F" w:rsidRDefault="00D85C3B" w:rsidP="002307FC">
            <w:pPr>
              <w:ind w:left="0"/>
              <w:rPr>
                <w:sz w:val="20"/>
              </w:rPr>
            </w:pPr>
            <w:r>
              <w:rPr>
                <w:sz w:val="20"/>
              </w:rPr>
              <w:t>4447</w:t>
            </w:r>
          </w:p>
        </w:tc>
        <w:tc>
          <w:tcPr>
            <w:tcW w:w="1111" w:type="dxa"/>
            <w:vAlign w:val="center"/>
          </w:tcPr>
          <w:p w14:paraId="0A4F7224" w14:textId="77777777" w:rsidR="00EB039E" w:rsidRPr="00F6649F" w:rsidRDefault="00EB039E" w:rsidP="002307FC">
            <w:pPr>
              <w:ind w:left="0"/>
              <w:rPr>
                <w:sz w:val="20"/>
              </w:rPr>
            </w:pPr>
          </w:p>
        </w:tc>
        <w:tc>
          <w:tcPr>
            <w:tcW w:w="1110" w:type="dxa"/>
            <w:vAlign w:val="center"/>
          </w:tcPr>
          <w:p w14:paraId="1274860F" w14:textId="77777777" w:rsidR="00EB039E" w:rsidRPr="00F6649F" w:rsidRDefault="00D85C3B" w:rsidP="002307FC">
            <w:pPr>
              <w:ind w:left="0"/>
              <w:rPr>
                <w:sz w:val="20"/>
              </w:rPr>
            </w:pPr>
            <w:r>
              <w:rPr>
                <w:sz w:val="20"/>
              </w:rPr>
              <w:t>X</w:t>
            </w:r>
          </w:p>
        </w:tc>
        <w:tc>
          <w:tcPr>
            <w:tcW w:w="1626" w:type="dxa"/>
            <w:vAlign w:val="center"/>
          </w:tcPr>
          <w:p w14:paraId="5AE48A43" w14:textId="77777777" w:rsidR="00EB039E" w:rsidRPr="00F6649F" w:rsidRDefault="00EB039E" w:rsidP="002307FC">
            <w:pPr>
              <w:ind w:left="0"/>
              <w:rPr>
                <w:sz w:val="20"/>
              </w:rPr>
            </w:pPr>
          </w:p>
        </w:tc>
        <w:tc>
          <w:tcPr>
            <w:tcW w:w="882" w:type="dxa"/>
            <w:vAlign w:val="center"/>
          </w:tcPr>
          <w:p w14:paraId="50F40DEB" w14:textId="77777777" w:rsidR="00EB039E" w:rsidRPr="00F6649F" w:rsidRDefault="00EB039E" w:rsidP="002307FC">
            <w:pPr>
              <w:ind w:left="0"/>
              <w:rPr>
                <w:sz w:val="20"/>
              </w:rPr>
            </w:pPr>
          </w:p>
        </w:tc>
        <w:tc>
          <w:tcPr>
            <w:tcW w:w="1260" w:type="dxa"/>
            <w:vAlign w:val="center"/>
          </w:tcPr>
          <w:p w14:paraId="77A52294" w14:textId="77777777" w:rsidR="00EB039E" w:rsidRPr="00F6649F" w:rsidRDefault="00EB039E" w:rsidP="002307FC">
            <w:pPr>
              <w:ind w:left="0"/>
              <w:rPr>
                <w:sz w:val="20"/>
              </w:rPr>
            </w:pPr>
          </w:p>
        </w:tc>
      </w:tr>
      <w:tr w:rsidR="00EB039E" w14:paraId="4DC43DB5" w14:textId="77777777" w:rsidTr="310A2318">
        <w:trPr>
          <w:trHeight w:val="576"/>
        </w:trPr>
        <w:tc>
          <w:tcPr>
            <w:tcW w:w="1433" w:type="dxa"/>
            <w:vAlign w:val="center"/>
          </w:tcPr>
          <w:p w14:paraId="6967B225" w14:textId="77777777" w:rsidR="00EB039E" w:rsidRPr="00D85C3B" w:rsidRDefault="00D85C3B" w:rsidP="002307FC">
            <w:pPr>
              <w:ind w:left="0"/>
              <w:rPr>
                <w:b/>
                <w:bCs/>
                <w:sz w:val="20"/>
              </w:rPr>
            </w:pPr>
            <w:r w:rsidRPr="00D85C3B">
              <w:rPr>
                <w:b/>
                <w:bCs/>
                <w:sz w:val="20"/>
              </w:rPr>
              <w:t>Web Report Manager</w:t>
            </w:r>
          </w:p>
        </w:tc>
        <w:tc>
          <w:tcPr>
            <w:tcW w:w="1589" w:type="dxa"/>
            <w:shd w:val="clear" w:color="auto" w:fill="auto"/>
            <w:vAlign w:val="center"/>
          </w:tcPr>
          <w:p w14:paraId="75E028B6" w14:textId="77777777" w:rsidR="00EB039E" w:rsidRPr="00F6649F" w:rsidRDefault="00D85C3B" w:rsidP="002307FC">
            <w:pPr>
              <w:ind w:left="0"/>
              <w:rPr>
                <w:sz w:val="20"/>
              </w:rPr>
            </w:pPr>
            <w:r>
              <w:rPr>
                <w:sz w:val="20"/>
              </w:rPr>
              <w:t>4448</w:t>
            </w:r>
          </w:p>
        </w:tc>
        <w:tc>
          <w:tcPr>
            <w:tcW w:w="1111" w:type="dxa"/>
            <w:vAlign w:val="center"/>
          </w:tcPr>
          <w:p w14:paraId="007DCDA8" w14:textId="77777777" w:rsidR="00EB039E" w:rsidRPr="00F6649F" w:rsidRDefault="00EB039E" w:rsidP="002307FC">
            <w:pPr>
              <w:ind w:left="0"/>
              <w:rPr>
                <w:sz w:val="20"/>
              </w:rPr>
            </w:pPr>
          </w:p>
        </w:tc>
        <w:tc>
          <w:tcPr>
            <w:tcW w:w="1110" w:type="dxa"/>
            <w:vAlign w:val="center"/>
          </w:tcPr>
          <w:p w14:paraId="34143C64" w14:textId="77777777" w:rsidR="00EB039E" w:rsidRPr="00F6649F" w:rsidRDefault="00D85C3B" w:rsidP="002307FC">
            <w:pPr>
              <w:ind w:left="0"/>
              <w:rPr>
                <w:sz w:val="20"/>
              </w:rPr>
            </w:pPr>
            <w:r>
              <w:rPr>
                <w:sz w:val="20"/>
              </w:rPr>
              <w:t>X</w:t>
            </w:r>
          </w:p>
        </w:tc>
        <w:tc>
          <w:tcPr>
            <w:tcW w:w="1626" w:type="dxa"/>
            <w:vAlign w:val="center"/>
          </w:tcPr>
          <w:p w14:paraId="450EA2D7" w14:textId="77777777" w:rsidR="00EB039E" w:rsidRPr="00F6649F" w:rsidRDefault="00EB039E" w:rsidP="002307FC">
            <w:pPr>
              <w:ind w:left="0"/>
              <w:rPr>
                <w:sz w:val="20"/>
              </w:rPr>
            </w:pPr>
          </w:p>
        </w:tc>
        <w:tc>
          <w:tcPr>
            <w:tcW w:w="882" w:type="dxa"/>
            <w:vAlign w:val="center"/>
          </w:tcPr>
          <w:p w14:paraId="3DD355C9" w14:textId="77777777" w:rsidR="00EB039E" w:rsidRPr="00F6649F" w:rsidRDefault="00EB039E" w:rsidP="002307FC">
            <w:pPr>
              <w:ind w:left="0"/>
              <w:rPr>
                <w:sz w:val="20"/>
              </w:rPr>
            </w:pPr>
          </w:p>
        </w:tc>
        <w:tc>
          <w:tcPr>
            <w:tcW w:w="1260" w:type="dxa"/>
            <w:vAlign w:val="center"/>
          </w:tcPr>
          <w:p w14:paraId="1A81F0B1" w14:textId="77777777" w:rsidR="00EB039E" w:rsidRPr="00F6649F" w:rsidRDefault="00EB039E" w:rsidP="002307FC">
            <w:pPr>
              <w:ind w:left="0"/>
              <w:rPr>
                <w:sz w:val="20"/>
              </w:rPr>
            </w:pPr>
          </w:p>
        </w:tc>
      </w:tr>
      <w:tr w:rsidR="00EB039E" w14:paraId="724849E9" w14:textId="77777777" w:rsidTr="310A2318">
        <w:trPr>
          <w:trHeight w:val="576"/>
        </w:trPr>
        <w:tc>
          <w:tcPr>
            <w:tcW w:w="1433" w:type="dxa"/>
            <w:vAlign w:val="center"/>
          </w:tcPr>
          <w:p w14:paraId="6A07133D" w14:textId="77777777" w:rsidR="00EB039E" w:rsidRPr="008411F7" w:rsidRDefault="008411F7" w:rsidP="002307FC">
            <w:pPr>
              <w:ind w:left="0"/>
              <w:rPr>
                <w:b/>
                <w:bCs/>
                <w:sz w:val="20"/>
              </w:rPr>
            </w:pPr>
            <w:r w:rsidRPr="008411F7">
              <w:rPr>
                <w:b/>
                <w:bCs/>
                <w:sz w:val="20"/>
              </w:rPr>
              <w:t>Patron Functions Web Reports</w:t>
            </w:r>
          </w:p>
        </w:tc>
        <w:tc>
          <w:tcPr>
            <w:tcW w:w="1589" w:type="dxa"/>
            <w:shd w:val="clear" w:color="auto" w:fill="auto"/>
            <w:vAlign w:val="center"/>
          </w:tcPr>
          <w:p w14:paraId="4A0D7052" w14:textId="77777777" w:rsidR="00EB039E" w:rsidRPr="00F6649F" w:rsidRDefault="008411F7" w:rsidP="002307FC">
            <w:pPr>
              <w:ind w:left="0"/>
              <w:rPr>
                <w:sz w:val="20"/>
              </w:rPr>
            </w:pPr>
            <w:r>
              <w:rPr>
                <w:sz w:val="20"/>
              </w:rPr>
              <w:t>4449</w:t>
            </w:r>
          </w:p>
        </w:tc>
        <w:tc>
          <w:tcPr>
            <w:tcW w:w="1111" w:type="dxa"/>
            <w:vAlign w:val="center"/>
          </w:tcPr>
          <w:p w14:paraId="717AAFBA" w14:textId="77777777" w:rsidR="00EB039E" w:rsidRPr="00F6649F" w:rsidRDefault="00EB039E" w:rsidP="002307FC">
            <w:pPr>
              <w:ind w:left="0"/>
              <w:rPr>
                <w:sz w:val="20"/>
              </w:rPr>
            </w:pPr>
          </w:p>
        </w:tc>
        <w:tc>
          <w:tcPr>
            <w:tcW w:w="1110" w:type="dxa"/>
            <w:vAlign w:val="center"/>
          </w:tcPr>
          <w:p w14:paraId="54431851" w14:textId="77777777" w:rsidR="00EB039E" w:rsidRPr="00F6649F" w:rsidRDefault="008411F7" w:rsidP="002307FC">
            <w:pPr>
              <w:ind w:left="0"/>
              <w:rPr>
                <w:sz w:val="20"/>
              </w:rPr>
            </w:pPr>
            <w:r>
              <w:rPr>
                <w:sz w:val="20"/>
              </w:rPr>
              <w:t>X</w:t>
            </w:r>
          </w:p>
        </w:tc>
        <w:tc>
          <w:tcPr>
            <w:tcW w:w="1626" w:type="dxa"/>
            <w:vAlign w:val="center"/>
          </w:tcPr>
          <w:p w14:paraId="56EE48EE" w14:textId="77777777" w:rsidR="00EB039E" w:rsidRPr="00F6649F" w:rsidRDefault="00EB039E" w:rsidP="002307FC">
            <w:pPr>
              <w:ind w:left="0"/>
              <w:rPr>
                <w:sz w:val="20"/>
              </w:rPr>
            </w:pPr>
          </w:p>
        </w:tc>
        <w:tc>
          <w:tcPr>
            <w:tcW w:w="882" w:type="dxa"/>
            <w:vAlign w:val="center"/>
          </w:tcPr>
          <w:p w14:paraId="2908EB2C" w14:textId="77777777" w:rsidR="00EB039E" w:rsidRPr="00F6649F" w:rsidRDefault="00EB039E" w:rsidP="002307FC">
            <w:pPr>
              <w:ind w:left="0"/>
              <w:rPr>
                <w:sz w:val="20"/>
              </w:rPr>
            </w:pPr>
          </w:p>
        </w:tc>
        <w:tc>
          <w:tcPr>
            <w:tcW w:w="1260" w:type="dxa"/>
            <w:vAlign w:val="center"/>
          </w:tcPr>
          <w:p w14:paraId="121FD38A" w14:textId="77777777" w:rsidR="00EB039E" w:rsidRPr="00F6649F" w:rsidRDefault="00EB039E" w:rsidP="002307FC">
            <w:pPr>
              <w:ind w:left="0"/>
              <w:rPr>
                <w:sz w:val="20"/>
              </w:rPr>
            </w:pPr>
          </w:p>
        </w:tc>
      </w:tr>
      <w:tr w:rsidR="00EB039E" w14:paraId="2AA28659" w14:textId="77777777" w:rsidTr="310A2318">
        <w:trPr>
          <w:trHeight w:val="576"/>
        </w:trPr>
        <w:tc>
          <w:tcPr>
            <w:tcW w:w="1433" w:type="dxa"/>
            <w:vAlign w:val="center"/>
          </w:tcPr>
          <w:p w14:paraId="1268DE97" w14:textId="77777777" w:rsidR="00EB039E" w:rsidRPr="00F6649F" w:rsidRDefault="008411F7" w:rsidP="002307FC">
            <w:pPr>
              <w:ind w:left="0"/>
              <w:rPr>
                <w:sz w:val="20"/>
              </w:rPr>
            </w:pPr>
            <w:r w:rsidRPr="008411F7">
              <w:rPr>
                <w:b/>
                <w:bCs/>
                <w:sz w:val="20"/>
              </w:rPr>
              <w:t>INN-Reach Patron Reports</w:t>
            </w:r>
            <w:r w:rsidRPr="008411F7">
              <w:rPr>
                <w:sz w:val="20"/>
              </w:rPr>
              <w:t xml:space="preserve"> (INN-Reach Central Sites only)</w:t>
            </w:r>
          </w:p>
        </w:tc>
        <w:tc>
          <w:tcPr>
            <w:tcW w:w="1589" w:type="dxa"/>
            <w:shd w:val="clear" w:color="auto" w:fill="auto"/>
            <w:vAlign w:val="center"/>
          </w:tcPr>
          <w:p w14:paraId="59A1793F" w14:textId="77777777" w:rsidR="00EB039E" w:rsidRPr="00F6649F" w:rsidRDefault="008411F7" w:rsidP="002307FC">
            <w:pPr>
              <w:ind w:left="0"/>
              <w:rPr>
                <w:sz w:val="20"/>
              </w:rPr>
            </w:pPr>
            <w:r w:rsidRPr="008411F7">
              <w:rPr>
                <w:sz w:val="20"/>
              </w:rPr>
              <w:t>4454 (Alternative port used by libraries that don't wish to allow access to port 4444. See also 4444)</w:t>
            </w:r>
          </w:p>
        </w:tc>
        <w:tc>
          <w:tcPr>
            <w:tcW w:w="1111" w:type="dxa"/>
            <w:vAlign w:val="center"/>
          </w:tcPr>
          <w:p w14:paraId="1FE2DD96" w14:textId="77777777" w:rsidR="00EB039E" w:rsidRPr="00F6649F" w:rsidRDefault="00EB039E" w:rsidP="002307FC">
            <w:pPr>
              <w:ind w:left="0"/>
              <w:rPr>
                <w:sz w:val="20"/>
              </w:rPr>
            </w:pPr>
          </w:p>
        </w:tc>
        <w:tc>
          <w:tcPr>
            <w:tcW w:w="1110" w:type="dxa"/>
            <w:vAlign w:val="center"/>
          </w:tcPr>
          <w:p w14:paraId="5DA2831B" w14:textId="77777777" w:rsidR="00EB039E" w:rsidRPr="00F6649F" w:rsidRDefault="008411F7" w:rsidP="002307FC">
            <w:pPr>
              <w:ind w:left="0"/>
              <w:rPr>
                <w:sz w:val="20"/>
              </w:rPr>
            </w:pPr>
            <w:r>
              <w:rPr>
                <w:sz w:val="20"/>
              </w:rPr>
              <w:t>X</w:t>
            </w:r>
          </w:p>
        </w:tc>
        <w:tc>
          <w:tcPr>
            <w:tcW w:w="1626" w:type="dxa"/>
            <w:vAlign w:val="center"/>
          </w:tcPr>
          <w:p w14:paraId="27357532" w14:textId="77777777" w:rsidR="00EB039E" w:rsidRPr="00F6649F" w:rsidRDefault="00EB039E" w:rsidP="002307FC">
            <w:pPr>
              <w:ind w:left="0"/>
              <w:rPr>
                <w:sz w:val="20"/>
              </w:rPr>
            </w:pPr>
          </w:p>
        </w:tc>
        <w:tc>
          <w:tcPr>
            <w:tcW w:w="882" w:type="dxa"/>
            <w:vAlign w:val="center"/>
          </w:tcPr>
          <w:p w14:paraId="07F023C8" w14:textId="77777777" w:rsidR="00EB039E" w:rsidRPr="00F6649F" w:rsidRDefault="00EB039E" w:rsidP="002307FC">
            <w:pPr>
              <w:ind w:left="0"/>
              <w:rPr>
                <w:sz w:val="20"/>
              </w:rPr>
            </w:pPr>
          </w:p>
        </w:tc>
        <w:tc>
          <w:tcPr>
            <w:tcW w:w="1260" w:type="dxa"/>
            <w:vAlign w:val="center"/>
          </w:tcPr>
          <w:p w14:paraId="4BDB5498" w14:textId="77777777" w:rsidR="00EB039E" w:rsidRPr="00F6649F" w:rsidRDefault="00EB039E" w:rsidP="002307FC">
            <w:pPr>
              <w:ind w:left="0"/>
              <w:rPr>
                <w:sz w:val="20"/>
              </w:rPr>
            </w:pPr>
          </w:p>
        </w:tc>
      </w:tr>
      <w:tr w:rsidR="00D85C3B" w14:paraId="64498377" w14:textId="77777777" w:rsidTr="310A2318">
        <w:trPr>
          <w:trHeight w:val="576"/>
        </w:trPr>
        <w:tc>
          <w:tcPr>
            <w:tcW w:w="1433" w:type="dxa"/>
            <w:vAlign w:val="center"/>
          </w:tcPr>
          <w:p w14:paraId="5EC734E3" w14:textId="77777777" w:rsidR="00D85C3B" w:rsidRPr="008411F7" w:rsidRDefault="008411F7" w:rsidP="002307FC">
            <w:pPr>
              <w:ind w:left="0"/>
              <w:rPr>
                <w:b/>
                <w:bCs/>
                <w:sz w:val="20"/>
              </w:rPr>
            </w:pPr>
            <w:r w:rsidRPr="008411F7">
              <w:rPr>
                <w:b/>
                <w:bCs/>
                <w:sz w:val="20"/>
              </w:rPr>
              <w:t>Telephone Renewal</w:t>
            </w:r>
          </w:p>
        </w:tc>
        <w:tc>
          <w:tcPr>
            <w:tcW w:w="1589" w:type="dxa"/>
            <w:shd w:val="clear" w:color="auto" w:fill="auto"/>
            <w:vAlign w:val="center"/>
          </w:tcPr>
          <w:p w14:paraId="7F8E9FD7" w14:textId="77777777" w:rsidR="00D85C3B" w:rsidRPr="00F6649F" w:rsidRDefault="008411F7" w:rsidP="002307FC">
            <w:pPr>
              <w:ind w:left="0"/>
              <w:rPr>
                <w:sz w:val="20"/>
              </w:rPr>
            </w:pPr>
            <w:r w:rsidRPr="008411F7">
              <w:rPr>
                <w:sz w:val="20"/>
              </w:rPr>
              <w:t>4460 (Inbound from Telephone Renewal PC)</w:t>
            </w:r>
          </w:p>
        </w:tc>
        <w:tc>
          <w:tcPr>
            <w:tcW w:w="1111" w:type="dxa"/>
            <w:vAlign w:val="center"/>
          </w:tcPr>
          <w:p w14:paraId="2916C19D" w14:textId="77777777" w:rsidR="00D85C3B" w:rsidRPr="00F6649F" w:rsidRDefault="00D85C3B" w:rsidP="002307FC">
            <w:pPr>
              <w:ind w:left="0"/>
              <w:rPr>
                <w:sz w:val="20"/>
              </w:rPr>
            </w:pPr>
          </w:p>
        </w:tc>
        <w:tc>
          <w:tcPr>
            <w:tcW w:w="1110" w:type="dxa"/>
            <w:vAlign w:val="center"/>
          </w:tcPr>
          <w:p w14:paraId="2834B943" w14:textId="77777777" w:rsidR="00D85C3B" w:rsidRPr="00F6649F" w:rsidRDefault="008411F7" w:rsidP="002307FC">
            <w:pPr>
              <w:ind w:left="0"/>
              <w:rPr>
                <w:sz w:val="20"/>
              </w:rPr>
            </w:pPr>
            <w:r>
              <w:rPr>
                <w:sz w:val="20"/>
              </w:rPr>
              <w:t>X</w:t>
            </w:r>
          </w:p>
        </w:tc>
        <w:tc>
          <w:tcPr>
            <w:tcW w:w="1626" w:type="dxa"/>
            <w:vAlign w:val="center"/>
          </w:tcPr>
          <w:p w14:paraId="74869460" w14:textId="77777777" w:rsidR="00D85C3B" w:rsidRPr="00F6649F" w:rsidRDefault="00D85C3B" w:rsidP="002307FC">
            <w:pPr>
              <w:ind w:left="0"/>
              <w:rPr>
                <w:sz w:val="20"/>
              </w:rPr>
            </w:pPr>
          </w:p>
        </w:tc>
        <w:tc>
          <w:tcPr>
            <w:tcW w:w="882" w:type="dxa"/>
            <w:vAlign w:val="center"/>
          </w:tcPr>
          <w:p w14:paraId="187F57B8" w14:textId="77777777" w:rsidR="00D85C3B" w:rsidRPr="00F6649F" w:rsidRDefault="00D85C3B" w:rsidP="002307FC">
            <w:pPr>
              <w:ind w:left="0"/>
              <w:rPr>
                <w:sz w:val="20"/>
              </w:rPr>
            </w:pPr>
          </w:p>
        </w:tc>
        <w:tc>
          <w:tcPr>
            <w:tcW w:w="1260" w:type="dxa"/>
            <w:vAlign w:val="center"/>
          </w:tcPr>
          <w:p w14:paraId="54738AF4" w14:textId="77777777" w:rsidR="00D85C3B" w:rsidRPr="00F6649F" w:rsidRDefault="00D85C3B" w:rsidP="002307FC">
            <w:pPr>
              <w:ind w:left="0"/>
              <w:rPr>
                <w:sz w:val="20"/>
              </w:rPr>
            </w:pPr>
          </w:p>
        </w:tc>
      </w:tr>
      <w:tr w:rsidR="00D85C3B" w14:paraId="0BDA9BC3" w14:textId="77777777" w:rsidTr="310A2318">
        <w:trPr>
          <w:trHeight w:val="576"/>
        </w:trPr>
        <w:tc>
          <w:tcPr>
            <w:tcW w:w="1433" w:type="dxa"/>
            <w:vAlign w:val="center"/>
          </w:tcPr>
          <w:p w14:paraId="5A3B4E17" w14:textId="77777777" w:rsidR="00D85C3B" w:rsidRPr="00340861" w:rsidRDefault="00340861" w:rsidP="002307FC">
            <w:pPr>
              <w:ind w:left="0"/>
              <w:rPr>
                <w:b/>
                <w:bCs/>
                <w:sz w:val="20"/>
              </w:rPr>
            </w:pPr>
            <w:r w:rsidRPr="00340861">
              <w:rPr>
                <w:b/>
                <w:bCs/>
                <w:sz w:val="20"/>
              </w:rPr>
              <w:t>Pickup Anywhere</w:t>
            </w:r>
          </w:p>
        </w:tc>
        <w:tc>
          <w:tcPr>
            <w:tcW w:w="1589" w:type="dxa"/>
            <w:shd w:val="clear" w:color="auto" w:fill="auto"/>
            <w:vAlign w:val="center"/>
          </w:tcPr>
          <w:p w14:paraId="2DF7C788" w14:textId="77777777" w:rsidR="00D85C3B" w:rsidRPr="00F6649F" w:rsidRDefault="00340861" w:rsidP="002307FC">
            <w:pPr>
              <w:ind w:left="0"/>
              <w:rPr>
                <w:sz w:val="20"/>
              </w:rPr>
            </w:pPr>
            <w:r w:rsidRPr="00340861">
              <w:rPr>
                <w:sz w:val="20"/>
              </w:rPr>
              <w:t>4465 &amp; 4470</w:t>
            </w:r>
          </w:p>
        </w:tc>
        <w:tc>
          <w:tcPr>
            <w:tcW w:w="1111" w:type="dxa"/>
            <w:vAlign w:val="center"/>
          </w:tcPr>
          <w:p w14:paraId="46ABBD8F" w14:textId="77777777" w:rsidR="00D85C3B" w:rsidRPr="00F6649F" w:rsidRDefault="00D85C3B" w:rsidP="002307FC">
            <w:pPr>
              <w:ind w:left="0"/>
              <w:rPr>
                <w:sz w:val="20"/>
              </w:rPr>
            </w:pPr>
          </w:p>
        </w:tc>
        <w:tc>
          <w:tcPr>
            <w:tcW w:w="1110" w:type="dxa"/>
            <w:vAlign w:val="center"/>
          </w:tcPr>
          <w:p w14:paraId="40F4E499" w14:textId="77777777" w:rsidR="00D85C3B" w:rsidRPr="00F6649F" w:rsidRDefault="00340861" w:rsidP="002307FC">
            <w:pPr>
              <w:ind w:left="0"/>
              <w:rPr>
                <w:sz w:val="20"/>
              </w:rPr>
            </w:pPr>
            <w:r>
              <w:rPr>
                <w:sz w:val="20"/>
              </w:rPr>
              <w:t>X</w:t>
            </w:r>
          </w:p>
        </w:tc>
        <w:tc>
          <w:tcPr>
            <w:tcW w:w="1626" w:type="dxa"/>
            <w:vAlign w:val="center"/>
          </w:tcPr>
          <w:p w14:paraId="06BBA33E" w14:textId="77777777" w:rsidR="00D85C3B" w:rsidRPr="00F6649F" w:rsidRDefault="00D85C3B" w:rsidP="002307FC">
            <w:pPr>
              <w:ind w:left="0"/>
              <w:rPr>
                <w:sz w:val="20"/>
              </w:rPr>
            </w:pPr>
          </w:p>
        </w:tc>
        <w:tc>
          <w:tcPr>
            <w:tcW w:w="882" w:type="dxa"/>
            <w:vAlign w:val="center"/>
          </w:tcPr>
          <w:p w14:paraId="464FCBC1" w14:textId="77777777" w:rsidR="00D85C3B" w:rsidRPr="00F6649F" w:rsidRDefault="00D85C3B" w:rsidP="002307FC">
            <w:pPr>
              <w:ind w:left="0"/>
              <w:rPr>
                <w:sz w:val="20"/>
              </w:rPr>
            </w:pPr>
          </w:p>
        </w:tc>
        <w:tc>
          <w:tcPr>
            <w:tcW w:w="1260" w:type="dxa"/>
            <w:vAlign w:val="center"/>
          </w:tcPr>
          <w:p w14:paraId="5C8C6B09" w14:textId="77777777" w:rsidR="00D85C3B" w:rsidRPr="00F6649F" w:rsidRDefault="00D85C3B" w:rsidP="002307FC">
            <w:pPr>
              <w:ind w:left="0"/>
              <w:rPr>
                <w:sz w:val="20"/>
              </w:rPr>
            </w:pPr>
          </w:p>
        </w:tc>
      </w:tr>
      <w:tr w:rsidR="00D85C3B" w14:paraId="2953644A" w14:textId="77777777" w:rsidTr="310A2318">
        <w:trPr>
          <w:trHeight w:val="576"/>
        </w:trPr>
        <w:tc>
          <w:tcPr>
            <w:tcW w:w="1433" w:type="dxa"/>
            <w:vAlign w:val="center"/>
          </w:tcPr>
          <w:p w14:paraId="58C9C9F9" w14:textId="77777777" w:rsidR="00D85C3B" w:rsidRPr="00340861" w:rsidRDefault="00340861" w:rsidP="002307FC">
            <w:pPr>
              <w:ind w:left="0"/>
              <w:rPr>
                <w:b/>
                <w:bCs/>
                <w:sz w:val="20"/>
              </w:rPr>
            </w:pPr>
            <w:proofErr w:type="spellStart"/>
            <w:r w:rsidRPr="00340861">
              <w:rPr>
                <w:b/>
                <w:bCs/>
                <w:sz w:val="20"/>
              </w:rPr>
              <w:t>AirPAC</w:t>
            </w:r>
            <w:proofErr w:type="spellEnd"/>
            <w:r w:rsidRPr="00340861">
              <w:rPr>
                <w:b/>
                <w:bCs/>
                <w:sz w:val="20"/>
              </w:rPr>
              <w:t xml:space="preserve"> and/or Wireless Workstation</w:t>
            </w:r>
          </w:p>
        </w:tc>
        <w:tc>
          <w:tcPr>
            <w:tcW w:w="1589" w:type="dxa"/>
            <w:shd w:val="clear" w:color="auto" w:fill="auto"/>
            <w:vAlign w:val="center"/>
          </w:tcPr>
          <w:p w14:paraId="6271442E" w14:textId="77777777" w:rsidR="00D85C3B" w:rsidRPr="00F6649F" w:rsidRDefault="00340861" w:rsidP="002307FC">
            <w:pPr>
              <w:ind w:left="0"/>
              <w:rPr>
                <w:sz w:val="20"/>
              </w:rPr>
            </w:pPr>
            <w:r>
              <w:rPr>
                <w:sz w:val="20"/>
              </w:rPr>
              <w:t>4480</w:t>
            </w:r>
          </w:p>
        </w:tc>
        <w:tc>
          <w:tcPr>
            <w:tcW w:w="1111" w:type="dxa"/>
            <w:vAlign w:val="center"/>
          </w:tcPr>
          <w:p w14:paraId="593EFFB0" w14:textId="77777777" w:rsidR="00D85C3B" w:rsidRPr="00F6649F" w:rsidRDefault="00340861" w:rsidP="002307FC">
            <w:pPr>
              <w:ind w:left="0"/>
              <w:rPr>
                <w:sz w:val="20"/>
              </w:rPr>
            </w:pPr>
            <w:r>
              <w:rPr>
                <w:sz w:val="20"/>
              </w:rPr>
              <w:t>X</w:t>
            </w:r>
          </w:p>
        </w:tc>
        <w:tc>
          <w:tcPr>
            <w:tcW w:w="1110" w:type="dxa"/>
            <w:vAlign w:val="center"/>
          </w:tcPr>
          <w:p w14:paraId="054A4CC3" w14:textId="77777777" w:rsidR="00D85C3B" w:rsidRPr="00F6649F" w:rsidRDefault="00340861" w:rsidP="002307FC">
            <w:pPr>
              <w:ind w:left="0"/>
              <w:rPr>
                <w:sz w:val="20"/>
              </w:rPr>
            </w:pPr>
            <w:r>
              <w:rPr>
                <w:sz w:val="20"/>
              </w:rPr>
              <w:t>X</w:t>
            </w:r>
          </w:p>
        </w:tc>
        <w:tc>
          <w:tcPr>
            <w:tcW w:w="1626" w:type="dxa"/>
            <w:vAlign w:val="center"/>
          </w:tcPr>
          <w:p w14:paraId="3382A365" w14:textId="77777777" w:rsidR="00D85C3B" w:rsidRPr="00F6649F" w:rsidRDefault="00D85C3B" w:rsidP="002307FC">
            <w:pPr>
              <w:ind w:left="0"/>
              <w:rPr>
                <w:sz w:val="20"/>
              </w:rPr>
            </w:pPr>
          </w:p>
        </w:tc>
        <w:tc>
          <w:tcPr>
            <w:tcW w:w="882" w:type="dxa"/>
            <w:vAlign w:val="center"/>
          </w:tcPr>
          <w:p w14:paraId="5C71F136" w14:textId="77777777" w:rsidR="00D85C3B" w:rsidRPr="00F6649F" w:rsidRDefault="00D85C3B" w:rsidP="002307FC">
            <w:pPr>
              <w:ind w:left="0"/>
              <w:rPr>
                <w:sz w:val="20"/>
              </w:rPr>
            </w:pPr>
          </w:p>
        </w:tc>
        <w:tc>
          <w:tcPr>
            <w:tcW w:w="1260" w:type="dxa"/>
            <w:vAlign w:val="center"/>
          </w:tcPr>
          <w:p w14:paraId="62199465" w14:textId="77777777" w:rsidR="00D85C3B" w:rsidRPr="00F6649F" w:rsidRDefault="00D85C3B" w:rsidP="002307FC">
            <w:pPr>
              <w:ind w:left="0"/>
              <w:rPr>
                <w:sz w:val="20"/>
              </w:rPr>
            </w:pPr>
          </w:p>
        </w:tc>
      </w:tr>
      <w:tr w:rsidR="00D85C3B" w14:paraId="24793220" w14:textId="77777777" w:rsidTr="310A2318">
        <w:trPr>
          <w:trHeight w:val="576"/>
        </w:trPr>
        <w:tc>
          <w:tcPr>
            <w:tcW w:w="1433" w:type="dxa"/>
            <w:vAlign w:val="center"/>
          </w:tcPr>
          <w:p w14:paraId="735F87AA" w14:textId="569B962E" w:rsidR="00D85C3B" w:rsidRPr="00F6649F" w:rsidRDefault="00340861" w:rsidP="3AD32CA9">
            <w:pPr>
              <w:ind w:left="0"/>
              <w:rPr>
                <w:sz w:val="20"/>
              </w:rPr>
            </w:pPr>
            <w:r w:rsidRPr="3AD32CA9">
              <w:rPr>
                <w:b/>
                <w:bCs/>
                <w:sz w:val="20"/>
              </w:rPr>
              <w:t>System Printer</w:t>
            </w:r>
            <w:r w:rsidR="37E7DE84" w:rsidRPr="3AD32CA9">
              <w:rPr>
                <w:b/>
                <w:bCs/>
                <w:sz w:val="20"/>
              </w:rPr>
              <w:t xml:space="preserve"> </w:t>
            </w:r>
            <w:r w:rsidRPr="3AD32CA9">
              <w:rPr>
                <w:b/>
                <w:bCs/>
                <w:sz w:val="20"/>
              </w:rPr>
              <w:t>Note:</w:t>
            </w:r>
            <w:r w:rsidRPr="3AD32CA9">
              <w:rPr>
                <w:sz w:val="20"/>
              </w:rPr>
              <w:t xml:space="preserve"> Port 9100 is on the printer. The server communicates with the printer on port 9100.</w:t>
            </w:r>
          </w:p>
        </w:tc>
        <w:tc>
          <w:tcPr>
            <w:tcW w:w="1589" w:type="dxa"/>
            <w:shd w:val="clear" w:color="auto" w:fill="auto"/>
            <w:vAlign w:val="center"/>
          </w:tcPr>
          <w:p w14:paraId="1AFB26F4" w14:textId="77777777" w:rsidR="00D85C3B" w:rsidRPr="00F6649F" w:rsidRDefault="00340861" w:rsidP="002307FC">
            <w:pPr>
              <w:ind w:left="0"/>
              <w:rPr>
                <w:sz w:val="20"/>
              </w:rPr>
            </w:pPr>
            <w:r>
              <w:rPr>
                <w:sz w:val="20"/>
              </w:rPr>
              <w:t>9100</w:t>
            </w:r>
          </w:p>
        </w:tc>
        <w:tc>
          <w:tcPr>
            <w:tcW w:w="1111" w:type="dxa"/>
            <w:vAlign w:val="center"/>
          </w:tcPr>
          <w:p w14:paraId="0DA123B1" w14:textId="77777777" w:rsidR="00D85C3B" w:rsidRPr="00F6649F" w:rsidRDefault="00D85C3B" w:rsidP="002307FC">
            <w:pPr>
              <w:ind w:left="0"/>
              <w:rPr>
                <w:sz w:val="20"/>
              </w:rPr>
            </w:pPr>
          </w:p>
        </w:tc>
        <w:tc>
          <w:tcPr>
            <w:tcW w:w="1110" w:type="dxa"/>
            <w:vAlign w:val="center"/>
          </w:tcPr>
          <w:p w14:paraId="183C720A" w14:textId="77777777" w:rsidR="00D85C3B" w:rsidRPr="00F6649F" w:rsidRDefault="00340861" w:rsidP="002307FC">
            <w:pPr>
              <w:ind w:left="0"/>
              <w:rPr>
                <w:sz w:val="20"/>
              </w:rPr>
            </w:pPr>
            <w:r>
              <w:rPr>
                <w:sz w:val="20"/>
              </w:rPr>
              <w:t>X</w:t>
            </w:r>
          </w:p>
        </w:tc>
        <w:tc>
          <w:tcPr>
            <w:tcW w:w="1626" w:type="dxa"/>
            <w:vAlign w:val="center"/>
          </w:tcPr>
          <w:p w14:paraId="4C4CEA3D" w14:textId="77777777" w:rsidR="00D85C3B" w:rsidRPr="00F6649F" w:rsidRDefault="00D85C3B" w:rsidP="002307FC">
            <w:pPr>
              <w:ind w:left="0"/>
              <w:rPr>
                <w:sz w:val="20"/>
              </w:rPr>
            </w:pPr>
          </w:p>
        </w:tc>
        <w:tc>
          <w:tcPr>
            <w:tcW w:w="882" w:type="dxa"/>
            <w:vAlign w:val="center"/>
          </w:tcPr>
          <w:p w14:paraId="50895670" w14:textId="77777777" w:rsidR="00D85C3B" w:rsidRPr="00F6649F" w:rsidRDefault="00D85C3B" w:rsidP="002307FC">
            <w:pPr>
              <w:ind w:left="0"/>
              <w:rPr>
                <w:sz w:val="20"/>
              </w:rPr>
            </w:pPr>
          </w:p>
        </w:tc>
        <w:tc>
          <w:tcPr>
            <w:tcW w:w="1260" w:type="dxa"/>
            <w:vAlign w:val="center"/>
          </w:tcPr>
          <w:p w14:paraId="38C1F859" w14:textId="77777777" w:rsidR="00D85C3B" w:rsidRPr="00F6649F" w:rsidRDefault="00D85C3B" w:rsidP="002307FC">
            <w:pPr>
              <w:ind w:left="0"/>
              <w:rPr>
                <w:sz w:val="20"/>
              </w:rPr>
            </w:pPr>
          </w:p>
        </w:tc>
      </w:tr>
      <w:tr w:rsidR="00D85C3B" w14:paraId="359C8959" w14:textId="77777777" w:rsidTr="310A2318">
        <w:trPr>
          <w:trHeight w:val="576"/>
        </w:trPr>
        <w:tc>
          <w:tcPr>
            <w:tcW w:w="1433" w:type="dxa"/>
            <w:vAlign w:val="center"/>
          </w:tcPr>
          <w:p w14:paraId="6C20E3BA" w14:textId="77777777" w:rsidR="00D85C3B" w:rsidRPr="00F6649F" w:rsidRDefault="00340861" w:rsidP="002307FC">
            <w:pPr>
              <w:ind w:left="0"/>
              <w:rPr>
                <w:sz w:val="20"/>
              </w:rPr>
            </w:pPr>
            <w:r w:rsidRPr="00340861">
              <w:rPr>
                <w:b/>
                <w:bCs/>
                <w:sz w:val="20"/>
              </w:rPr>
              <w:t>Research Pro</w:t>
            </w:r>
            <w:r w:rsidRPr="00340861">
              <w:rPr>
                <w:sz w:val="20"/>
              </w:rPr>
              <w:t xml:space="preserve"> </w:t>
            </w:r>
            <w:proofErr w:type="gramStart"/>
            <w:r w:rsidRPr="00340861">
              <w:rPr>
                <w:b/>
                <w:bCs/>
                <w:sz w:val="20"/>
              </w:rPr>
              <w:t>Locally-hosted</w:t>
            </w:r>
            <w:proofErr w:type="gramEnd"/>
            <w:r w:rsidRPr="00340861">
              <w:rPr>
                <w:b/>
                <w:bCs/>
                <w:sz w:val="20"/>
              </w:rPr>
              <w:t xml:space="preserve"> servers</w:t>
            </w:r>
            <w:r w:rsidRPr="00340861">
              <w:rPr>
                <w:sz w:val="20"/>
              </w:rPr>
              <w:t xml:space="preserve"> [See </w:t>
            </w:r>
            <w:r w:rsidRPr="00340861">
              <w:rPr>
                <w:sz w:val="20"/>
              </w:rPr>
              <w:lastRenderedPageBreak/>
              <w:t>also Research Pro]</w:t>
            </w:r>
          </w:p>
        </w:tc>
        <w:tc>
          <w:tcPr>
            <w:tcW w:w="1589" w:type="dxa"/>
            <w:shd w:val="clear" w:color="auto" w:fill="auto"/>
            <w:vAlign w:val="center"/>
          </w:tcPr>
          <w:p w14:paraId="6DFFFCA8" w14:textId="77777777" w:rsidR="00D85C3B" w:rsidRPr="00F6649F" w:rsidRDefault="00340861" w:rsidP="002307FC">
            <w:pPr>
              <w:ind w:left="0"/>
              <w:rPr>
                <w:sz w:val="20"/>
              </w:rPr>
            </w:pPr>
            <w:r>
              <w:rPr>
                <w:sz w:val="20"/>
              </w:rPr>
              <w:lastRenderedPageBreak/>
              <w:t>9797</w:t>
            </w:r>
          </w:p>
        </w:tc>
        <w:tc>
          <w:tcPr>
            <w:tcW w:w="1111" w:type="dxa"/>
            <w:vAlign w:val="center"/>
          </w:tcPr>
          <w:p w14:paraId="43135B71" w14:textId="77777777" w:rsidR="00D85C3B" w:rsidRPr="00F6649F" w:rsidRDefault="00340861" w:rsidP="002307FC">
            <w:pPr>
              <w:ind w:left="0"/>
              <w:rPr>
                <w:sz w:val="20"/>
              </w:rPr>
            </w:pPr>
            <w:r>
              <w:rPr>
                <w:sz w:val="20"/>
              </w:rPr>
              <w:t>X</w:t>
            </w:r>
          </w:p>
        </w:tc>
        <w:tc>
          <w:tcPr>
            <w:tcW w:w="1110" w:type="dxa"/>
            <w:vAlign w:val="center"/>
          </w:tcPr>
          <w:p w14:paraId="4927EDCF" w14:textId="77777777" w:rsidR="00D85C3B" w:rsidRPr="00F6649F" w:rsidRDefault="00340861" w:rsidP="002307FC">
            <w:pPr>
              <w:ind w:left="0"/>
              <w:rPr>
                <w:sz w:val="20"/>
              </w:rPr>
            </w:pPr>
            <w:r>
              <w:rPr>
                <w:sz w:val="20"/>
              </w:rPr>
              <w:t>X</w:t>
            </w:r>
          </w:p>
        </w:tc>
        <w:tc>
          <w:tcPr>
            <w:tcW w:w="1626" w:type="dxa"/>
            <w:vAlign w:val="center"/>
          </w:tcPr>
          <w:p w14:paraId="0C8FE7CE" w14:textId="77777777" w:rsidR="00D85C3B" w:rsidRPr="00F6649F" w:rsidRDefault="00D85C3B" w:rsidP="002307FC">
            <w:pPr>
              <w:ind w:left="0"/>
              <w:rPr>
                <w:sz w:val="20"/>
              </w:rPr>
            </w:pPr>
          </w:p>
        </w:tc>
        <w:tc>
          <w:tcPr>
            <w:tcW w:w="882" w:type="dxa"/>
            <w:vAlign w:val="center"/>
          </w:tcPr>
          <w:p w14:paraId="41004F19" w14:textId="77777777" w:rsidR="00D85C3B" w:rsidRPr="00F6649F" w:rsidRDefault="00D85C3B" w:rsidP="002307FC">
            <w:pPr>
              <w:ind w:left="0"/>
              <w:rPr>
                <w:sz w:val="20"/>
              </w:rPr>
            </w:pPr>
          </w:p>
        </w:tc>
        <w:tc>
          <w:tcPr>
            <w:tcW w:w="1260" w:type="dxa"/>
            <w:vAlign w:val="center"/>
          </w:tcPr>
          <w:p w14:paraId="67C0C651" w14:textId="77777777" w:rsidR="00D85C3B" w:rsidRPr="00F6649F" w:rsidRDefault="00D85C3B" w:rsidP="002307FC">
            <w:pPr>
              <w:ind w:left="0"/>
              <w:rPr>
                <w:sz w:val="20"/>
              </w:rPr>
            </w:pPr>
          </w:p>
        </w:tc>
      </w:tr>
      <w:tr w:rsidR="008411F7" w14:paraId="1B3B0D07" w14:textId="77777777" w:rsidTr="310A2318">
        <w:trPr>
          <w:trHeight w:val="576"/>
        </w:trPr>
        <w:tc>
          <w:tcPr>
            <w:tcW w:w="1433" w:type="dxa"/>
            <w:vAlign w:val="center"/>
          </w:tcPr>
          <w:p w14:paraId="50248C77" w14:textId="77777777" w:rsidR="008411F7" w:rsidRPr="00340861" w:rsidRDefault="00340861" w:rsidP="002307FC">
            <w:pPr>
              <w:ind w:left="0"/>
              <w:rPr>
                <w:b/>
                <w:bCs/>
                <w:sz w:val="20"/>
              </w:rPr>
            </w:pPr>
            <w:r w:rsidRPr="00340861">
              <w:rPr>
                <w:b/>
                <w:bCs/>
                <w:sz w:val="20"/>
              </w:rPr>
              <w:t xml:space="preserve">SSL </w:t>
            </w:r>
            <w:proofErr w:type="spellStart"/>
            <w:r w:rsidRPr="00340861">
              <w:rPr>
                <w:b/>
                <w:bCs/>
                <w:sz w:val="20"/>
              </w:rPr>
              <w:t>Self Checkout</w:t>
            </w:r>
            <w:proofErr w:type="spellEnd"/>
          </w:p>
        </w:tc>
        <w:tc>
          <w:tcPr>
            <w:tcW w:w="1589" w:type="dxa"/>
            <w:shd w:val="clear" w:color="auto" w:fill="auto"/>
            <w:vAlign w:val="center"/>
          </w:tcPr>
          <w:p w14:paraId="0E00DC06" w14:textId="77777777" w:rsidR="008411F7" w:rsidRPr="00F6649F" w:rsidRDefault="00340861" w:rsidP="002307FC">
            <w:pPr>
              <w:ind w:left="0"/>
              <w:rPr>
                <w:sz w:val="20"/>
              </w:rPr>
            </w:pPr>
            <w:r>
              <w:rPr>
                <w:sz w:val="20"/>
              </w:rPr>
              <w:t>45550</w:t>
            </w:r>
          </w:p>
        </w:tc>
        <w:tc>
          <w:tcPr>
            <w:tcW w:w="1111" w:type="dxa"/>
            <w:vAlign w:val="center"/>
          </w:tcPr>
          <w:p w14:paraId="308D56CC" w14:textId="77777777" w:rsidR="008411F7" w:rsidRPr="00F6649F" w:rsidRDefault="008411F7" w:rsidP="002307FC">
            <w:pPr>
              <w:ind w:left="0"/>
              <w:rPr>
                <w:sz w:val="20"/>
              </w:rPr>
            </w:pPr>
          </w:p>
        </w:tc>
        <w:tc>
          <w:tcPr>
            <w:tcW w:w="1110" w:type="dxa"/>
            <w:vAlign w:val="center"/>
          </w:tcPr>
          <w:p w14:paraId="797E50C6" w14:textId="77777777" w:rsidR="008411F7" w:rsidRPr="00F6649F" w:rsidRDefault="008411F7" w:rsidP="002307FC">
            <w:pPr>
              <w:ind w:left="0"/>
              <w:rPr>
                <w:sz w:val="20"/>
              </w:rPr>
            </w:pPr>
          </w:p>
        </w:tc>
        <w:tc>
          <w:tcPr>
            <w:tcW w:w="1626" w:type="dxa"/>
            <w:vAlign w:val="center"/>
          </w:tcPr>
          <w:p w14:paraId="379BE05B" w14:textId="77777777" w:rsidR="008411F7" w:rsidRPr="00F6649F" w:rsidRDefault="00340861" w:rsidP="002307FC">
            <w:pPr>
              <w:ind w:left="0"/>
              <w:rPr>
                <w:sz w:val="20"/>
              </w:rPr>
            </w:pPr>
            <w:r>
              <w:rPr>
                <w:sz w:val="20"/>
              </w:rPr>
              <w:t>X</w:t>
            </w:r>
          </w:p>
        </w:tc>
        <w:tc>
          <w:tcPr>
            <w:tcW w:w="882" w:type="dxa"/>
            <w:vAlign w:val="center"/>
          </w:tcPr>
          <w:p w14:paraId="7B04FA47" w14:textId="77777777" w:rsidR="008411F7" w:rsidRPr="00F6649F" w:rsidRDefault="008411F7" w:rsidP="002307FC">
            <w:pPr>
              <w:ind w:left="0"/>
              <w:rPr>
                <w:sz w:val="20"/>
              </w:rPr>
            </w:pPr>
          </w:p>
        </w:tc>
        <w:tc>
          <w:tcPr>
            <w:tcW w:w="1260" w:type="dxa"/>
            <w:vAlign w:val="center"/>
          </w:tcPr>
          <w:p w14:paraId="568C698B" w14:textId="77777777" w:rsidR="008411F7" w:rsidRPr="00F6649F" w:rsidRDefault="008411F7" w:rsidP="002307FC">
            <w:pPr>
              <w:ind w:left="0"/>
              <w:rPr>
                <w:sz w:val="20"/>
              </w:rPr>
            </w:pPr>
          </w:p>
        </w:tc>
      </w:tr>
      <w:tr w:rsidR="008411F7" w14:paraId="3BFC0C55" w14:textId="77777777" w:rsidTr="310A2318">
        <w:trPr>
          <w:trHeight w:val="576"/>
        </w:trPr>
        <w:tc>
          <w:tcPr>
            <w:tcW w:w="1433" w:type="dxa"/>
            <w:vAlign w:val="center"/>
          </w:tcPr>
          <w:p w14:paraId="49D13ECA" w14:textId="1DF651A7" w:rsidR="008411F7" w:rsidRPr="00F6649F" w:rsidRDefault="49C7042C" w:rsidP="1CE7F582">
            <w:pPr>
              <w:ind w:left="0"/>
              <w:rPr>
                <w:sz w:val="20"/>
              </w:rPr>
            </w:pPr>
            <w:r w:rsidRPr="1CE7F582">
              <w:rPr>
                <w:b/>
                <w:bCs/>
                <w:sz w:val="20"/>
              </w:rPr>
              <w:t>Sierra Data Server</w:t>
            </w:r>
            <w:r w:rsidR="61A5E3E8" w:rsidRPr="1CE7F582">
              <w:rPr>
                <w:b/>
                <w:bCs/>
                <w:sz w:val="20"/>
              </w:rPr>
              <w:t xml:space="preserve"> </w:t>
            </w:r>
            <w:r w:rsidRPr="1CE7F582">
              <w:rPr>
                <w:sz w:val="20"/>
              </w:rPr>
              <w:t>[See also Research Pro]</w:t>
            </w:r>
          </w:p>
        </w:tc>
        <w:tc>
          <w:tcPr>
            <w:tcW w:w="1589" w:type="dxa"/>
            <w:shd w:val="clear" w:color="auto" w:fill="auto"/>
            <w:vAlign w:val="center"/>
          </w:tcPr>
          <w:p w14:paraId="472159E9" w14:textId="77777777" w:rsidR="008411F7" w:rsidRPr="00F6649F" w:rsidRDefault="00F551C7" w:rsidP="002307FC">
            <w:pPr>
              <w:ind w:left="0"/>
              <w:rPr>
                <w:sz w:val="20"/>
              </w:rPr>
            </w:pPr>
            <w:r w:rsidRPr="00F551C7">
              <w:rPr>
                <w:sz w:val="20"/>
              </w:rPr>
              <w:t>54605 (Inbound and outbound connections to the IP range 205.227.90)</w:t>
            </w:r>
          </w:p>
        </w:tc>
        <w:tc>
          <w:tcPr>
            <w:tcW w:w="1111" w:type="dxa"/>
            <w:vAlign w:val="center"/>
          </w:tcPr>
          <w:p w14:paraId="1A939487" w14:textId="77777777" w:rsidR="008411F7" w:rsidRPr="00F6649F" w:rsidRDefault="008411F7" w:rsidP="002307FC">
            <w:pPr>
              <w:ind w:left="0"/>
              <w:rPr>
                <w:sz w:val="20"/>
              </w:rPr>
            </w:pPr>
          </w:p>
        </w:tc>
        <w:tc>
          <w:tcPr>
            <w:tcW w:w="1110" w:type="dxa"/>
            <w:vAlign w:val="center"/>
          </w:tcPr>
          <w:p w14:paraId="6AA258D8" w14:textId="77777777" w:rsidR="008411F7" w:rsidRPr="00F6649F" w:rsidRDefault="008411F7" w:rsidP="002307FC">
            <w:pPr>
              <w:ind w:left="0"/>
              <w:rPr>
                <w:sz w:val="20"/>
              </w:rPr>
            </w:pPr>
          </w:p>
        </w:tc>
        <w:tc>
          <w:tcPr>
            <w:tcW w:w="1626" w:type="dxa"/>
            <w:vAlign w:val="center"/>
          </w:tcPr>
          <w:p w14:paraId="6FFBD3EC" w14:textId="77777777" w:rsidR="008411F7" w:rsidRPr="00F6649F" w:rsidRDefault="008411F7" w:rsidP="002307FC">
            <w:pPr>
              <w:ind w:left="0"/>
              <w:rPr>
                <w:sz w:val="20"/>
              </w:rPr>
            </w:pPr>
          </w:p>
        </w:tc>
        <w:tc>
          <w:tcPr>
            <w:tcW w:w="882" w:type="dxa"/>
            <w:vAlign w:val="center"/>
          </w:tcPr>
          <w:p w14:paraId="30DCCCAD" w14:textId="77777777" w:rsidR="008411F7" w:rsidRPr="00F6649F" w:rsidRDefault="008411F7" w:rsidP="002307FC">
            <w:pPr>
              <w:ind w:left="0"/>
              <w:rPr>
                <w:sz w:val="20"/>
              </w:rPr>
            </w:pPr>
          </w:p>
        </w:tc>
        <w:tc>
          <w:tcPr>
            <w:tcW w:w="1260" w:type="dxa"/>
            <w:vAlign w:val="center"/>
          </w:tcPr>
          <w:p w14:paraId="029D72C6" w14:textId="77777777" w:rsidR="008411F7" w:rsidRPr="00F6649F" w:rsidRDefault="00F551C7" w:rsidP="002307FC">
            <w:pPr>
              <w:ind w:left="0"/>
              <w:rPr>
                <w:sz w:val="20"/>
              </w:rPr>
            </w:pPr>
            <w:r>
              <w:rPr>
                <w:sz w:val="20"/>
              </w:rPr>
              <w:t>X</w:t>
            </w:r>
          </w:p>
        </w:tc>
      </w:tr>
      <w:tr w:rsidR="008411F7" w:rsidRPr="00F551C7" w14:paraId="5E2FA647" w14:textId="77777777" w:rsidTr="310A2318">
        <w:trPr>
          <w:trHeight w:val="576"/>
        </w:trPr>
        <w:tc>
          <w:tcPr>
            <w:tcW w:w="1433" w:type="dxa"/>
            <w:vAlign w:val="center"/>
          </w:tcPr>
          <w:p w14:paraId="748CBE07" w14:textId="77777777" w:rsidR="008411F7" w:rsidRPr="00F551C7" w:rsidRDefault="00F551C7" w:rsidP="002307FC">
            <w:pPr>
              <w:ind w:left="0"/>
              <w:rPr>
                <w:b/>
                <w:bCs/>
                <w:sz w:val="20"/>
                <w:lang w:val="es-AR"/>
              </w:rPr>
            </w:pPr>
            <w:proofErr w:type="spellStart"/>
            <w:r w:rsidRPr="00F551C7">
              <w:rPr>
                <w:b/>
                <w:bCs/>
                <w:sz w:val="20"/>
                <w:lang w:val="es-AR"/>
              </w:rPr>
              <w:t>Patron</w:t>
            </w:r>
            <w:proofErr w:type="spellEnd"/>
            <w:r w:rsidRPr="00F551C7">
              <w:rPr>
                <w:b/>
                <w:bCs/>
                <w:sz w:val="20"/>
                <w:lang w:val="es-AR"/>
              </w:rPr>
              <w:t xml:space="preserve"> API Server via SSL</w:t>
            </w:r>
          </w:p>
        </w:tc>
        <w:tc>
          <w:tcPr>
            <w:tcW w:w="1589" w:type="dxa"/>
            <w:shd w:val="clear" w:color="auto" w:fill="auto"/>
            <w:vAlign w:val="center"/>
          </w:tcPr>
          <w:p w14:paraId="0B509001" w14:textId="77777777" w:rsidR="008411F7" w:rsidRPr="00F551C7" w:rsidRDefault="00F551C7" w:rsidP="002307FC">
            <w:pPr>
              <w:ind w:left="0"/>
              <w:rPr>
                <w:sz w:val="20"/>
                <w:lang w:val="es-AR"/>
              </w:rPr>
            </w:pPr>
            <w:r>
              <w:rPr>
                <w:sz w:val="20"/>
                <w:lang w:val="es-AR"/>
              </w:rPr>
              <w:t>54620</w:t>
            </w:r>
          </w:p>
        </w:tc>
        <w:tc>
          <w:tcPr>
            <w:tcW w:w="1111" w:type="dxa"/>
            <w:vAlign w:val="center"/>
          </w:tcPr>
          <w:p w14:paraId="36AF6883" w14:textId="77777777" w:rsidR="008411F7" w:rsidRPr="00F551C7" w:rsidRDefault="008411F7" w:rsidP="002307FC">
            <w:pPr>
              <w:ind w:left="0"/>
              <w:rPr>
                <w:sz w:val="20"/>
                <w:lang w:val="es-AR"/>
              </w:rPr>
            </w:pPr>
          </w:p>
        </w:tc>
        <w:tc>
          <w:tcPr>
            <w:tcW w:w="1110" w:type="dxa"/>
            <w:vAlign w:val="center"/>
          </w:tcPr>
          <w:p w14:paraId="36DDAAE7" w14:textId="77777777" w:rsidR="008411F7" w:rsidRPr="00F551C7" w:rsidRDefault="00F551C7" w:rsidP="002307FC">
            <w:pPr>
              <w:ind w:left="0"/>
              <w:rPr>
                <w:sz w:val="20"/>
                <w:lang w:val="es-AR"/>
              </w:rPr>
            </w:pPr>
            <w:r>
              <w:rPr>
                <w:sz w:val="20"/>
                <w:lang w:val="es-AR"/>
              </w:rPr>
              <w:t>X</w:t>
            </w:r>
          </w:p>
        </w:tc>
        <w:tc>
          <w:tcPr>
            <w:tcW w:w="1626" w:type="dxa"/>
            <w:vAlign w:val="center"/>
          </w:tcPr>
          <w:p w14:paraId="54C529ED" w14:textId="77777777" w:rsidR="008411F7" w:rsidRPr="00F551C7" w:rsidRDefault="008411F7" w:rsidP="002307FC">
            <w:pPr>
              <w:ind w:left="0"/>
              <w:rPr>
                <w:sz w:val="20"/>
                <w:lang w:val="es-AR"/>
              </w:rPr>
            </w:pPr>
          </w:p>
        </w:tc>
        <w:tc>
          <w:tcPr>
            <w:tcW w:w="882" w:type="dxa"/>
            <w:vAlign w:val="center"/>
          </w:tcPr>
          <w:p w14:paraId="1C0157D6" w14:textId="77777777" w:rsidR="008411F7" w:rsidRPr="00F551C7" w:rsidRDefault="008411F7" w:rsidP="002307FC">
            <w:pPr>
              <w:ind w:left="0"/>
              <w:rPr>
                <w:sz w:val="20"/>
                <w:lang w:val="es-AR"/>
              </w:rPr>
            </w:pPr>
          </w:p>
        </w:tc>
        <w:tc>
          <w:tcPr>
            <w:tcW w:w="1260" w:type="dxa"/>
            <w:vAlign w:val="center"/>
          </w:tcPr>
          <w:p w14:paraId="3691E7B2" w14:textId="77777777" w:rsidR="008411F7" w:rsidRPr="00F551C7" w:rsidRDefault="008411F7" w:rsidP="002307FC">
            <w:pPr>
              <w:ind w:left="0"/>
              <w:rPr>
                <w:sz w:val="20"/>
                <w:lang w:val="es-AR"/>
              </w:rPr>
            </w:pPr>
          </w:p>
        </w:tc>
      </w:tr>
      <w:tr w:rsidR="008411F7" w:rsidRPr="00F551C7" w14:paraId="32AA7460" w14:textId="77777777" w:rsidTr="310A2318">
        <w:trPr>
          <w:trHeight w:val="576"/>
        </w:trPr>
        <w:tc>
          <w:tcPr>
            <w:tcW w:w="1433" w:type="dxa"/>
            <w:vAlign w:val="center"/>
          </w:tcPr>
          <w:p w14:paraId="1A2801C8" w14:textId="77777777" w:rsidR="008411F7" w:rsidRPr="00F551C7" w:rsidRDefault="00F551C7" w:rsidP="002307FC">
            <w:pPr>
              <w:ind w:left="0"/>
              <w:rPr>
                <w:sz w:val="20"/>
              </w:rPr>
            </w:pPr>
            <w:r w:rsidRPr="00282F35">
              <w:rPr>
                <w:b/>
                <w:bCs/>
                <w:sz w:val="20"/>
              </w:rPr>
              <w:t xml:space="preserve">Research Pro </w:t>
            </w:r>
            <w:proofErr w:type="gramStart"/>
            <w:r w:rsidRPr="00282F35">
              <w:rPr>
                <w:b/>
                <w:bCs/>
                <w:sz w:val="20"/>
              </w:rPr>
              <w:t>Locally-hosted</w:t>
            </w:r>
            <w:proofErr w:type="gramEnd"/>
            <w:r w:rsidRPr="00282F35">
              <w:rPr>
                <w:b/>
                <w:bCs/>
                <w:sz w:val="20"/>
              </w:rPr>
              <w:t xml:space="preserve"> servers</w:t>
            </w:r>
            <w:r w:rsidRPr="00F551C7">
              <w:rPr>
                <w:sz w:val="20"/>
              </w:rPr>
              <w:t xml:space="preserve"> [See also Research Pro]</w:t>
            </w:r>
          </w:p>
        </w:tc>
        <w:tc>
          <w:tcPr>
            <w:tcW w:w="1589" w:type="dxa"/>
            <w:shd w:val="clear" w:color="auto" w:fill="auto"/>
            <w:vAlign w:val="center"/>
          </w:tcPr>
          <w:p w14:paraId="410993AC" w14:textId="77777777" w:rsidR="008411F7" w:rsidRPr="00F551C7" w:rsidRDefault="00F551C7" w:rsidP="002307FC">
            <w:pPr>
              <w:ind w:left="0"/>
              <w:rPr>
                <w:sz w:val="20"/>
              </w:rPr>
            </w:pPr>
            <w:r w:rsidRPr="00F551C7">
              <w:rPr>
                <w:sz w:val="20"/>
              </w:rPr>
              <w:t>61080 - 61087</w:t>
            </w:r>
          </w:p>
        </w:tc>
        <w:tc>
          <w:tcPr>
            <w:tcW w:w="1111" w:type="dxa"/>
            <w:vAlign w:val="center"/>
          </w:tcPr>
          <w:p w14:paraId="4178B3B4" w14:textId="77777777" w:rsidR="008411F7" w:rsidRPr="00F551C7" w:rsidRDefault="00F551C7" w:rsidP="002307FC">
            <w:pPr>
              <w:ind w:left="0"/>
              <w:rPr>
                <w:sz w:val="20"/>
              </w:rPr>
            </w:pPr>
            <w:r>
              <w:rPr>
                <w:sz w:val="20"/>
              </w:rPr>
              <w:t>X</w:t>
            </w:r>
          </w:p>
        </w:tc>
        <w:tc>
          <w:tcPr>
            <w:tcW w:w="1110" w:type="dxa"/>
            <w:vAlign w:val="center"/>
          </w:tcPr>
          <w:p w14:paraId="61863D7F" w14:textId="77777777" w:rsidR="008411F7" w:rsidRPr="00F551C7" w:rsidRDefault="00F551C7" w:rsidP="002307FC">
            <w:pPr>
              <w:ind w:left="0"/>
              <w:rPr>
                <w:sz w:val="20"/>
              </w:rPr>
            </w:pPr>
            <w:r>
              <w:rPr>
                <w:sz w:val="20"/>
              </w:rPr>
              <w:t>X</w:t>
            </w:r>
          </w:p>
        </w:tc>
        <w:tc>
          <w:tcPr>
            <w:tcW w:w="1626" w:type="dxa"/>
            <w:vAlign w:val="center"/>
          </w:tcPr>
          <w:p w14:paraId="526770CE" w14:textId="77777777" w:rsidR="008411F7" w:rsidRPr="00F551C7" w:rsidRDefault="008411F7" w:rsidP="002307FC">
            <w:pPr>
              <w:ind w:left="0"/>
              <w:rPr>
                <w:sz w:val="20"/>
              </w:rPr>
            </w:pPr>
          </w:p>
        </w:tc>
        <w:tc>
          <w:tcPr>
            <w:tcW w:w="882" w:type="dxa"/>
            <w:vAlign w:val="center"/>
          </w:tcPr>
          <w:p w14:paraId="7CBEED82" w14:textId="77777777" w:rsidR="008411F7" w:rsidRPr="00F551C7" w:rsidRDefault="008411F7" w:rsidP="002307FC">
            <w:pPr>
              <w:ind w:left="0"/>
              <w:rPr>
                <w:sz w:val="20"/>
              </w:rPr>
            </w:pPr>
          </w:p>
        </w:tc>
        <w:tc>
          <w:tcPr>
            <w:tcW w:w="1260" w:type="dxa"/>
            <w:vAlign w:val="center"/>
          </w:tcPr>
          <w:p w14:paraId="6E36661F" w14:textId="77777777" w:rsidR="008411F7" w:rsidRPr="00F551C7" w:rsidRDefault="008411F7" w:rsidP="002307FC">
            <w:pPr>
              <w:ind w:left="0"/>
              <w:rPr>
                <w:sz w:val="20"/>
              </w:rPr>
            </w:pPr>
          </w:p>
        </w:tc>
      </w:tr>
      <w:tr w:rsidR="008411F7" w:rsidRPr="00F551C7" w14:paraId="559708CF" w14:textId="77777777" w:rsidTr="310A2318">
        <w:trPr>
          <w:trHeight w:val="576"/>
        </w:trPr>
        <w:tc>
          <w:tcPr>
            <w:tcW w:w="1433" w:type="dxa"/>
            <w:vAlign w:val="center"/>
          </w:tcPr>
          <w:p w14:paraId="2E890DC9" w14:textId="77777777" w:rsidR="008411F7" w:rsidRPr="00F551C7" w:rsidRDefault="00282F35" w:rsidP="002307FC">
            <w:pPr>
              <w:ind w:left="0"/>
              <w:rPr>
                <w:sz w:val="20"/>
              </w:rPr>
            </w:pPr>
            <w:r w:rsidRPr="00282F35">
              <w:rPr>
                <w:b/>
                <w:bCs/>
                <w:sz w:val="20"/>
              </w:rPr>
              <w:t xml:space="preserve">Sierra </w:t>
            </w:r>
            <w:proofErr w:type="gramStart"/>
            <w:r w:rsidRPr="00282F35">
              <w:rPr>
                <w:b/>
                <w:bCs/>
                <w:sz w:val="20"/>
              </w:rPr>
              <w:t>Mobile</w:t>
            </w:r>
            <w:r w:rsidRPr="00282F35">
              <w:rPr>
                <w:sz w:val="20"/>
              </w:rPr>
              <w:t>(</w:t>
            </w:r>
            <w:proofErr w:type="gramEnd"/>
            <w:r w:rsidRPr="00282F35">
              <w:rPr>
                <w:sz w:val="20"/>
              </w:rPr>
              <w:t>Mobile Worklists)</w:t>
            </w:r>
          </w:p>
        </w:tc>
        <w:tc>
          <w:tcPr>
            <w:tcW w:w="1589" w:type="dxa"/>
            <w:shd w:val="clear" w:color="auto" w:fill="auto"/>
            <w:vAlign w:val="center"/>
          </w:tcPr>
          <w:p w14:paraId="798F8E05" w14:textId="77777777" w:rsidR="008411F7" w:rsidRPr="00F551C7" w:rsidRDefault="00282F35" w:rsidP="002307FC">
            <w:pPr>
              <w:ind w:left="0"/>
              <w:rPr>
                <w:sz w:val="20"/>
              </w:rPr>
            </w:pPr>
            <w:r>
              <w:rPr>
                <w:sz w:val="20"/>
              </w:rPr>
              <w:t>61125</w:t>
            </w:r>
          </w:p>
        </w:tc>
        <w:tc>
          <w:tcPr>
            <w:tcW w:w="1111" w:type="dxa"/>
            <w:vAlign w:val="center"/>
          </w:tcPr>
          <w:p w14:paraId="38645DC7" w14:textId="77777777" w:rsidR="008411F7" w:rsidRPr="00F551C7" w:rsidRDefault="008411F7" w:rsidP="002307FC">
            <w:pPr>
              <w:ind w:left="0"/>
              <w:rPr>
                <w:sz w:val="20"/>
              </w:rPr>
            </w:pPr>
          </w:p>
        </w:tc>
        <w:tc>
          <w:tcPr>
            <w:tcW w:w="1110" w:type="dxa"/>
            <w:vAlign w:val="center"/>
          </w:tcPr>
          <w:p w14:paraId="135E58C4" w14:textId="77777777" w:rsidR="008411F7" w:rsidRPr="00F551C7" w:rsidRDefault="008411F7" w:rsidP="002307FC">
            <w:pPr>
              <w:ind w:left="0"/>
              <w:rPr>
                <w:sz w:val="20"/>
              </w:rPr>
            </w:pPr>
          </w:p>
        </w:tc>
        <w:tc>
          <w:tcPr>
            <w:tcW w:w="1626" w:type="dxa"/>
            <w:vAlign w:val="center"/>
          </w:tcPr>
          <w:p w14:paraId="62EBF9A1" w14:textId="77777777" w:rsidR="00282F35" w:rsidRPr="00282F35" w:rsidRDefault="00282F35" w:rsidP="00282F35">
            <w:pPr>
              <w:ind w:left="0"/>
              <w:rPr>
                <w:sz w:val="20"/>
              </w:rPr>
            </w:pPr>
            <w:r w:rsidRPr="00282F35">
              <w:rPr>
                <w:sz w:val="20"/>
              </w:rPr>
              <w:tab/>
            </w:r>
          </w:p>
          <w:p w14:paraId="4D5C29EF" w14:textId="77777777" w:rsidR="008411F7" w:rsidRPr="00F551C7" w:rsidRDefault="00282F35" w:rsidP="00282F35">
            <w:pPr>
              <w:ind w:left="0"/>
              <w:rPr>
                <w:sz w:val="20"/>
              </w:rPr>
            </w:pPr>
            <w:r w:rsidRPr="00282F35">
              <w:rPr>
                <w:sz w:val="20"/>
              </w:rPr>
              <w:t>Required Cloud Platform 54.183.40.224 54.67.111.221</w:t>
            </w:r>
          </w:p>
        </w:tc>
        <w:tc>
          <w:tcPr>
            <w:tcW w:w="882" w:type="dxa"/>
            <w:vAlign w:val="center"/>
          </w:tcPr>
          <w:p w14:paraId="0C6C2CD5" w14:textId="77777777" w:rsidR="008411F7" w:rsidRPr="00F551C7" w:rsidRDefault="008411F7" w:rsidP="002307FC">
            <w:pPr>
              <w:ind w:left="0"/>
              <w:rPr>
                <w:sz w:val="20"/>
              </w:rPr>
            </w:pPr>
          </w:p>
        </w:tc>
        <w:tc>
          <w:tcPr>
            <w:tcW w:w="1260" w:type="dxa"/>
            <w:vAlign w:val="center"/>
          </w:tcPr>
          <w:p w14:paraId="709E88E4" w14:textId="77777777" w:rsidR="008411F7" w:rsidRPr="00F551C7" w:rsidRDefault="008411F7" w:rsidP="002307FC">
            <w:pPr>
              <w:ind w:left="0"/>
              <w:rPr>
                <w:sz w:val="20"/>
              </w:rPr>
            </w:pPr>
          </w:p>
        </w:tc>
      </w:tr>
      <w:tr w:rsidR="008411F7" w:rsidRPr="00F551C7" w14:paraId="4D565C0C" w14:textId="77777777" w:rsidTr="310A2318">
        <w:trPr>
          <w:trHeight w:val="576"/>
        </w:trPr>
        <w:tc>
          <w:tcPr>
            <w:tcW w:w="1433" w:type="dxa"/>
            <w:vAlign w:val="center"/>
          </w:tcPr>
          <w:p w14:paraId="61077987" w14:textId="77777777" w:rsidR="008411F7" w:rsidRPr="00F40370" w:rsidRDefault="00282F35" w:rsidP="002307FC">
            <w:pPr>
              <w:ind w:left="0"/>
              <w:rPr>
                <w:b/>
                <w:bCs/>
                <w:sz w:val="20"/>
              </w:rPr>
            </w:pPr>
            <w:r w:rsidRPr="00F40370">
              <w:rPr>
                <w:b/>
                <w:bCs/>
                <w:sz w:val="20"/>
              </w:rPr>
              <w:t>Reporter &amp; Decision Center, Staff Web Applications, Sierra Dashboard App, Sierra Desktop App</w:t>
            </w:r>
          </w:p>
        </w:tc>
        <w:tc>
          <w:tcPr>
            <w:tcW w:w="1589" w:type="dxa"/>
            <w:shd w:val="clear" w:color="auto" w:fill="auto"/>
            <w:vAlign w:val="center"/>
          </w:tcPr>
          <w:p w14:paraId="2F0EC5DA" w14:textId="77777777" w:rsidR="008411F7" w:rsidRPr="00F551C7" w:rsidRDefault="00282F35" w:rsidP="002307FC">
            <w:pPr>
              <w:ind w:left="0"/>
              <w:rPr>
                <w:sz w:val="20"/>
              </w:rPr>
            </w:pPr>
            <w:r>
              <w:rPr>
                <w:sz w:val="20"/>
              </w:rPr>
              <w:t>63000</w:t>
            </w:r>
          </w:p>
        </w:tc>
        <w:tc>
          <w:tcPr>
            <w:tcW w:w="1111" w:type="dxa"/>
            <w:vAlign w:val="center"/>
          </w:tcPr>
          <w:p w14:paraId="508C98E9" w14:textId="77777777" w:rsidR="008411F7" w:rsidRPr="00F551C7" w:rsidRDefault="008411F7" w:rsidP="002307FC">
            <w:pPr>
              <w:ind w:left="0"/>
              <w:rPr>
                <w:sz w:val="20"/>
              </w:rPr>
            </w:pPr>
          </w:p>
        </w:tc>
        <w:tc>
          <w:tcPr>
            <w:tcW w:w="1110" w:type="dxa"/>
            <w:vAlign w:val="center"/>
          </w:tcPr>
          <w:p w14:paraId="0AEEB8B1" w14:textId="77777777" w:rsidR="008411F7" w:rsidRPr="00F551C7" w:rsidRDefault="00282F35" w:rsidP="002307FC">
            <w:pPr>
              <w:ind w:left="0"/>
              <w:rPr>
                <w:sz w:val="20"/>
              </w:rPr>
            </w:pPr>
            <w:r>
              <w:rPr>
                <w:sz w:val="20"/>
              </w:rPr>
              <w:t>X</w:t>
            </w:r>
          </w:p>
        </w:tc>
        <w:tc>
          <w:tcPr>
            <w:tcW w:w="1626" w:type="dxa"/>
            <w:vAlign w:val="center"/>
          </w:tcPr>
          <w:p w14:paraId="779F8E76" w14:textId="77777777" w:rsidR="00282F35" w:rsidRPr="00282F35" w:rsidRDefault="00282F35" w:rsidP="00282F35">
            <w:pPr>
              <w:ind w:left="0"/>
              <w:rPr>
                <w:sz w:val="20"/>
              </w:rPr>
            </w:pPr>
            <w:r w:rsidRPr="00282F35">
              <w:rPr>
                <w:sz w:val="20"/>
              </w:rPr>
              <w:tab/>
            </w:r>
          </w:p>
          <w:p w14:paraId="232871E4" w14:textId="77777777" w:rsidR="00282F35" w:rsidRPr="00282F35" w:rsidRDefault="00282F35" w:rsidP="00282F35">
            <w:pPr>
              <w:ind w:left="0"/>
              <w:rPr>
                <w:sz w:val="20"/>
              </w:rPr>
            </w:pPr>
            <w:r w:rsidRPr="00282F35">
              <w:rPr>
                <w:sz w:val="20"/>
              </w:rPr>
              <w:t>Required</w:t>
            </w:r>
          </w:p>
          <w:p w14:paraId="770E19A9" w14:textId="77777777" w:rsidR="00282F35" w:rsidRPr="00282F35" w:rsidRDefault="00282F35" w:rsidP="00282F35">
            <w:pPr>
              <w:ind w:left="0"/>
              <w:rPr>
                <w:sz w:val="20"/>
              </w:rPr>
            </w:pPr>
            <w:r w:rsidRPr="00282F35">
              <w:rPr>
                <w:sz w:val="20"/>
              </w:rPr>
              <w:t>Reporter &amp; Decision Center server.</w:t>
            </w:r>
          </w:p>
          <w:p w14:paraId="31C6205E" w14:textId="77777777" w:rsidR="00282F35" w:rsidRPr="00282F35" w:rsidRDefault="00282F35" w:rsidP="00282F35">
            <w:pPr>
              <w:ind w:left="0"/>
              <w:rPr>
                <w:sz w:val="20"/>
              </w:rPr>
            </w:pPr>
            <w:r w:rsidRPr="00282F35">
              <w:rPr>
                <w:sz w:val="20"/>
              </w:rPr>
              <w:t>Contact III if you are unsure what IP to use.</w:t>
            </w:r>
          </w:p>
          <w:p w14:paraId="3EFA43F2" w14:textId="77777777" w:rsidR="00282F35" w:rsidRPr="00282F35" w:rsidRDefault="00282F35" w:rsidP="00282F35">
            <w:pPr>
              <w:ind w:left="0"/>
              <w:rPr>
                <w:sz w:val="20"/>
              </w:rPr>
            </w:pPr>
            <w:r w:rsidRPr="00282F35">
              <w:rPr>
                <w:sz w:val="20"/>
              </w:rPr>
              <w:t xml:space="preserve">Required </w:t>
            </w:r>
          </w:p>
          <w:p w14:paraId="5DA3A004" w14:textId="77777777" w:rsidR="00282F35" w:rsidRPr="00282F35" w:rsidRDefault="00282F35" w:rsidP="00282F35">
            <w:pPr>
              <w:ind w:left="0"/>
              <w:rPr>
                <w:sz w:val="20"/>
              </w:rPr>
            </w:pPr>
            <w:r w:rsidRPr="00282F35">
              <w:rPr>
                <w:sz w:val="20"/>
              </w:rPr>
              <w:t xml:space="preserve">SMS Alerts server </w:t>
            </w:r>
          </w:p>
          <w:p w14:paraId="7832B132" w14:textId="77777777" w:rsidR="00282F35" w:rsidRPr="00282F35" w:rsidRDefault="00282F35" w:rsidP="00282F35">
            <w:pPr>
              <w:ind w:left="0"/>
              <w:rPr>
                <w:sz w:val="20"/>
              </w:rPr>
            </w:pPr>
            <w:r w:rsidRPr="00282F35">
              <w:rPr>
                <w:sz w:val="20"/>
              </w:rPr>
              <w:t xml:space="preserve">74.217.196.23 </w:t>
            </w:r>
          </w:p>
          <w:p w14:paraId="7029EEC7" w14:textId="77777777" w:rsidR="00282F35" w:rsidRPr="00282F35" w:rsidRDefault="00282F35" w:rsidP="00282F35">
            <w:pPr>
              <w:ind w:left="0"/>
              <w:rPr>
                <w:sz w:val="20"/>
              </w:rPr>
            </w:pPr>
            <w:r w:rsidRPr="00282F35">
              <w:rPr>
                <w:sz w:val="20"/>
              </w:rPr>
              <w:t>smsdom.iii.com</w:t>
            </w:r>
          </w:p>
          <w:p w14:paraId="7818863E" w14:textId="77777777" w:rsidR="00282F35" w:rsidRPr="00282F35" w:rsidRDefault="00282F35" w:rsidP="00282F35">
            <w:pPr>
              <w:ind w:left="0"/>
              <w:rPr>
                <w:sz w:val="20"/>
              </w:rPr>
            </w:pPr>
          </w:p>
          <w:p w14:paraId="73A64031" w14:textId="77777777" w:rsidR="008411F7" w:rsidRPr="00F551C7" w:rsidRDefault="00282F35" w:rsidP="00282F35">
            <w:pPr>
              <w:ind w:left="0"/>
              <w:rPr>
                <w:sz w:val="20"/>
              </w:rPr>
            </w:pPr>
            <w:r w:rsidRPr="00282F35">
              <w:rPr>
                <w:sz w:val="20"/>
              </w:rPr>
              <w:t>Recommended</w:t>
            </w:r>
            <w:r>
              <w:rPr>
                <w:sz w:val="20"/>
              </w:rPr>
              <w:t xml:space="preserve"> </w:t>
            </w:r>
            <w:r w:rsidRPr="00282F35">
              <w:rPr>
                <w:sz w:val="20"/>
              </w:rPr>
              <w:t>for all libraries not using SMS Alerts</w:t>
            </w:r>
          </w:p>
        </w:tc>
        <w:tc>
          <w:tcPr>
            <w:tcW w:w="882" w:type="dxa"/>
            <w:vAlign w:val="center"/>
          </w:tcPr>
          <w:p w14:paraId="68CB9E51" w14:textId="77777777" w:rsidR="008411F7" w:rsidRPr="00F551C7" w:rsidRDefault="00282F35" w:rsidP="002307FC">
            <w:pPr>
              <w:ind w:left="0"/>
              <w:rPr>
                <w:sz w:val="20"/>
              </w:rPr>
            </w:pPr>
            <w:r>
              <w:rPr>
                <w:sz w:val="20"/>
              </w:rPr>
              <w:t>X</w:t>
            </w:r>
          </w:p>
        </w:tc>
        <w:tc>
          <w:tcPr>
            <w:tcW w:w="1260" w:type="dxa"/>
            <w:vAlign w:val="center"/>
          </w:tcPr>
          <w:p w14:paraId="7E90AFBB" w14:textId="77777777" w:rsidR="008411F7" w:rsidRPr="00F551C7" w:rsidRDefault="00282F35" w:rsidP="002307FC">
            <w:pPr>
              <w:ind w:left="0"/>
              <w:rPr>
                <w:sz w:val="20"/>
              </w:rPr>
            </w:pPr>
            <w:r w:rsidRPr="00282F35">
              <w:rPr>
                <w:sz w:val="20"/>
              </w:rPr>
              <w:t>Required</w:t>
            </w:r>
            <w:r>
              <w:rPr>
                <w:sz w:val="20"/>
              </w:rPr>
              <w:t xml:space="preserve"> </w:t>
            </w:r>
            <w:r w:rsidRPr="00282F35">
              <w:rPr>
                <w:sz w:val="20"/>
              </w:rPr>
              <w:t>from hosted Reporter &amp; Decision Center IP; Required</w:t>
            </w:r>
            <w:r>
              <w:rPr>
                <w:sz w:val="20"/>
              </w:rPr>
              <w:t xml:space="preserve"> </w:t>
            </w:r>
            <w:r w:rsidRPr="00282F35">
              <w:rPr>
                <w:sz w:val="20"/>
              </w:rPr>
              <w:t>for book jacket vendors</w:t>
            </w:r>
          </w:p>
        </w:tc>
      </w:tr>
      <w:tr w:rsidR="008411F7" w:rsidRPr="00F551C7" w14:paraId="18C9A53C" w14:textId="77777777" w:rsidTr="310A2318">
        <w:trPr>
          <w:trHeight w:val="576"/>
        </w:trPr>
        <w:tc>
          <w:tcPr>
            <w:tcW w:w="1433" w:type="dxa"/>
            <w:vAlign w:val="center"/>
          </w:tcPr>
          <w:p w14:paraId="09926989" w14:textId="77777777" w:rsidR="008411F7" w:rsidRPr="00F40370" w:rsidRDefault="00F40370" w:rsidP="002307FC">
            <w:pPr>
              <w:ind w:left="0"/>
              <w:rPr>
                <w:b/>
                <w:bCs/>
                <w:sz w:val="20"/>
              </w:rPr>
            </w:pPr>
            <w:r w:rsidRPr="00F40370">
              <w:rPr>
                <w:b/>
                <w:bCs/>
                <w:sz w:val="20"/>
              </w:rPr>
              <w:t xml:space="preserve">Reporter &amp; Decision Center, Staff Web Applications (SSL), Sierra Dashboard </w:t>
            </w:r>
            <w:r w:rsidRPr="00F40370">
              <w:rPr>
                <w:b/>
                <w:bCs/>
                <w:sz w:val="20"/>
              </w:rPr>
              <w:lastRenderedPageBreak/>
              <w:t>App, Sierra Desktop App</w:t>
            </w:r>
          </w:p>
        </w:tc>
        <w:tc>
          <w:tcPr>
            <w:tcW w:w="1589" w:type="dxa"/>
            <w:shd w:val="clear" w:color="auto" w:fill="auto"/>
            <w:vAlign w:val="center"/>
          </w:tcPr>
          <w:p w14:paraId="46E723F6" w14:textId="77777777" w:rsidR="008411F7" w:rsidRPr="00F551C7" w:rsidRDefault="00F40370" w:rsidP="002307FC">
            <w:pPr>
              <w:ind w:left="0"/>
              <w:rPr>
                <w:sz w:val="20"/>
              </w:rPr>
            </w:pPr>
            <w:r>
              <w:rPr>
                <w:sz w:val="20"/>
              </w:rPr>
              <w:lastRenderedPageBreak/>
              <w:t>63100</w:t>
            </w:r>
          </w:p>
        </w:tc>
        <w:tc>
          <w:tcPr>
            <w:tcW w:w="1111" w:type="dxa"/>
            <w:vAlign w:val="center"/>
          </w:tcPr>
          <w:p w14:paraId="44F69B9A" w14:textId="77777777" w:rsidR="008411F7" w:rsidRPr="00F551C7" w:rsidRDefault="008411F7" w:rsidP="002307FC">
            <w:pPr>
              <w:ind w:left="0"/>
              <w:rPr>
                <w:sz w:val="20"/>
              </w:rPr>
            </w:pPr>
          </w:p>
        </w:tc>
        <w:tc>
          <w:tcPr>
            <w:tcW w:w="1110" w:type="dxa"/>
            <w:vAlign w:val="center"/>
          </w:tcPr>
          <w:p w14:paraId="745DDC67" w14:textId="77777777" w:rsidR="008411F7" w:rsidRPr="00F551C7" w:rsidRDefault="00F40370" w:rsidP="002307FC">
            <w:pPr>
              <w:ind w:left="0"/>
              <w:rPr>
                <w:sz w:val="20"/>
              </w:rPr>
            </w:pPr>
            <w:r>
              <w:rPr>
                <w:sz w:val="20"/>
              </w:rPr>
              <w:t>X</w:t>
            </w:r>
          </w:p>
        </w:tc>
        <w:tc>
          <w:tcPr>
            <w:tcW w:w="1626" w:type="dxa"/>
            <w:vAlign w:val="center"/>
          </w:tcPr>
          <w:p w14:paraId="64644B44" w14:textId="77777777" w:rsidR="00F40370" w:rsidRPr="00F40370" w:rsidRDefault="00F40370" w:rsidP="00F40370">
            <w:pPr>
              <w:ind w:left="0"/>
              <w:rPr>
                <w:sz w:val="20"/>
              </w:rPr>
            </w:pPr>
            <w:r w:rsidRPr="00F40370">
              <w:rPr>
                <w:sz w:val="20"/>
              </w:rPr>
              <w:t xml:space="preserve">Required </w:t>
            </w:r>
          </w:p>
          <w:p w14:paraId="65B930DB" w14:textId="77777777" w:rsidR="00F40370" w:rsidRPr="00F40370" w:rsidRDefault="00F40370" w:rsidP="00F40370">
            <w:pPr>
              <w:ind w:left="0"/>
              <w:rPr>
                <w:sz w:val="20"/>
              </w:rPr>
            </w:pPr>
            <w:r w:rsidRPr="00F40370">
              <w:rPr>
                <w:sz w:val="20"/>
              </w:rPr>
              <w:t xml:space="preserve">SMS Alerts server </w:t>
            </w:r>
          </w:p>
          <w:p w14:paraId="4906A0F6" w14:textId="77777777" w:rsidR="00F40370" w:rsidRPr="00F40370" w:rsidRDefault="00F40370" w:rsidP="00F40370">
            <w:pPr>
              <w:ind w:left="0"/>
              <w:rPr>
                <w:sz w:val="20"/>
              </w:rPr>
            </w:pPr>
            <w:r w:rsidRPr="00F40370">
              <w:rPr>
                <w:sz w:val="20"/>
              </w:rPr>
              <w:t xml:space="preserve">74.217.196.23 </w:t>
            </w:r>
          </w:p>
          <w:p w14:paraId="46D24FB2" w14:textId="77777777" w:rsidR="00F40370" w:rsidRPr="00F40370" w:rsidRDefault="00F40370" w:rsidP="00F40370">
            <w:pPr>
              <w:ind w:left="0"/>
              <w:rPr>
                <w:sz w:val="20"/>
              </w:rPr>
            </w:pPr>
            <w:r w:rsidRPr="00F40370">
              <w:rPr>
                <w:sz w:val="20"/>
              </w:rPr>
              <w:t>smsdom.iii.com</w:t>
            </w:r>
          </w:p>
          <w:p w14:paraId="5F07D11E" w14:textId="77777777" w:rsidR="00F40370" w:rsidRPr="00F40370" w:rsidRDefault="00F40370" w:rsidP="00F40370">
            <w:pPr>
              <w:ind w:left="0"/>
              <w:rPr>
                <w:sz w:val="20"/>
              </w:rPr>
            </w:pPr>
          </w:p>
          <w:p w14:paraId="0231DD44" w14:textId="77777777" w:rsidR="008411F7" w:rsidRPr="00F551C7" w:rsidRDefault="00F40370" w:rsidP="00F40370">
            <w:pPr>
              <w:ind w:left="0"/>
              <w:rPr>
                <w:sz w:val="20"/>
              </w:rPr>
            </w:pPr>
            <w:r w:rsidRPr="00F40370">
              <w:rPr>
                <w:sz w:val="20"/>
              </w:rPr>
              <w:t>Recommended</w:t>
            </w:r>
            <w:r>
              <w:rPr>
                <w:sz w:val="20"/>
              </w:rPr>
              <w:t xml:space="preserve"> </w:t>
            </w:r>
            <w:r w:rsidRPr="00F40370">
              <w:rPr>
                <w:sz w:val="20"/>
              </w:rPr>
              <w:t xml:space="preserve">for all libraries </w:t>
            </w:r>
            <w:r w:rsidRPr="00F40370">
              <w:rPr>
                <w:sz w:val="20"/>
              </w:rPr>
              <w:lastRenderedPageBreak/>
              <w:t>not using SMS Alerts</w:t>
            </w:r>
          </w:p>
        </w:tc>
        <w:tc>
          <w:tcPr>
            <w:tcW w:w="882" w:type="dxa"/>
            <w:vAlign w:val="center"/>
          </w:tcPr>
          <w:p w14:paraId="1682419B" w14:textId="77777777" w:rsidR="008411F7" w:rsidRPr="00F551C7" w:rsidRDefault="00F40370" w:rsidP="002307FC">
            <w:pPr>
              <w:ind w:left="0"/>
              <w:rPr>
                <w:sz w:val="20"/>
              </w:rPr>
            </w:pPr>
            <w:r>
              <w:rPr>
                <w:sz w:val="20"/>
              </w:rPr>
              <w:lastRenderedPageBreak/>
              <w:t>X</w:t>
            </w:r>
          </w:p>
        </w:tc>
        <w:tc>
          <w:tcPr>
            <w:tcW w:w="1260" w:type="dxa"/>
            <w:vAlign w:val="center"/>
          </w:tcPr>
          <w:p w14:paraId="659D3F91" w14:textId="77777777" w:rsidR="008411F7" w:rsidRPr="00F551C7" w:rsidRDefault="00F40370" w:rsidP="002307FC">
            <w:pPr>
              <w:ind w:left="0"/>
              <w:rPr>
                <w:sz w:val="20"/>
              </w:rPr>
            </w:pPr>
            <w:r w:rsidRPr="00F40370">
              <w:rPr>
                <w:sz w:val="20"/>
              </w:rPr>
              <w:t>Required</w:t>
            </w:r>
            <w:r>
              <w:rPr>
                <w:sz w:val="20"/>
              </w:rPr>
              <w:t xml:space="preserve"> </w:t>
            </w:r>
            <w:r w:rsidRPr="00F40370">
              <w:rPr>
                <w:sz w:val="20"/>
              </w:rPr>
              <w:t>from hosted Reporter &amp; Decision Center IP; Required</w:t>
            </w:r>
            <w:r>
              <w:rPr>
                <w:sz w:val="20"/>
              </w:rPr>
              <w:t xml:space="preserve"> </w:t>
            </w:r>
            <w:r w:rsidRPr="00F40370">
              <w:rPr>
                <w:sz w:val="20"/>
              </w:rPr>
              <w:lastRenderedPageBreak/>
              <w:t>for book jacket vendors</w:t>
            </w:r>
          </w:p>
        </w:tc>
      </w:tr>
      <w:tr w:rsidR="00F40370" w:rsidRPr="00F551C7" w14:paraId="5181AED9" w14:textId="77777777" w:rsidTr="310A2318">
        <w:trPr>
          <w:trHeight w:val="576"/>
        </w:trPr>
        <w:tc>
          <w:tcPr>
            <w:tcW w:w="1433" w:type="dxa"/>
            <w:vAlign w:val="center"/>
          </w:tcPr>
          <w:p w14:paraId="1937D570" w14:textId="77777777" w:rsidR="00F40370" w:rsidRPr="00CB3F3C" w:rsidRDefault="00CB3F3C" w:rsidP="002307FC">
            <w:pPr>
              <w:ind w:left="0"/>
              <w:rPr>
                <w:b/>
                <w:bCs/>
                <w:sz w:val="20"/>
              </w:rPr>
            </w:pPr>
            <w:r w:rsidRPr="00CB3F3C">
              <w:rPr>
                <w:b/>
                <w:bCs/>
                <w:sz w:val="20"/>
              </w:rPr>
              <w:lastRenderedPageBreak/>
              <w:t>RSS Feeds</w:t>
            </w:r>
          </w:p>
        </w:tc>
        <w:tc>
          <w:tcPr>
            <w:tcW w:w="1589" w:type="dxa"/>
            <w:shd w:val="clear" w:color="auto" w:fill="auto"/>
            <w:vAlign w:val="center"/>
          </w:tcPr>
          <w:p w14:paraId="437B59DA" w14:textId="77777777" w:rsidR="00F40370" w:rsidRPr="00F551C7" w:rsidRDefault="00CB3F3C" w:rsidP="002307FC">
            <w:pPr>
              <w:ind w:left="0"/>
              <w:rPr>
                <w:sz w:val="20"/>
              </w:rPr>
            </w:pPr>
            <w:r>
              <w:rPr>
                <w:sz w:val="20"/>
              </w:rPr>
              <w:t>63200</w:t>
            </w:r>
          </w:p>
        </w:tc>
        <w:tc>
          <w:tcPr>
            <w:tcW w:w="1111" w:type="dxa"/>
            <w:vAlign w:val="center"/>
          </w:tcPr>
          <w:p w14:paraId="13B48C42" w14:textId="77777777" w:rsidR="00F40370" w:rsidRPr="00F551C7" w:rsidRDefault="00CB3F3C" w:rsidP="002307FC">
            <w:pPr>
              <w:ind w:left="0"/>
              <w:rPr>
                <w:sz w:val="20"/>
              </w:rPr>
            </w:pPr>
            <w:r>
              <w:rPr>
                <w:sz w:val="20"/>
              </w:rPr>
              <w:t>X</w:t>
            </w:r>
          </w:p>
        </w:tc>
        <w:tc>
          <w:tcPr>
            <w:tcW w:w="1110" w:type="dxa"/>
            <w:vAlign w:val="center"/>
          </w:tcPr>
          <w:p w14:paraId="60576DCF" w14:textId="77777777" w:rsidR="00F40370" w:rsidRPr="00F551C7" w:rsidRDefault="00CB3F3C" w:rsidP="002307FC">
            <w:pPr>
              <w:ind w:left="0"/>
              <w:rPr>
                <w:sz w:val="20"/>
              </w:rPr>
            </w:pPr>
            <w:r>
              <w:rPr>
                <w:sz w:val="20"/>
              </w:rPr>
              <w:t>X</w:t>
            </w:r>
          </w:p>
        </w:tc>
        <w:tc>
          <w:tcPr>
            <w:tcW w:w="1626" w:type="dxa"/>
            <w:vAlign w:val="center"/>
          </w:tcPr>
          <w:p w14:paraId="41508A3C" w14:textId="77777777" w:rsidR="00F40370" w:rsidRPr="00F551C7" w:rsidRDefault="00F40370" w:rsidP="002307FC">
            <w:pPr>
              <w:ind w:left="0"/>
              <w:rPr>
                <w:sz w:val="20"/>
              </w:rPr>
            </w:pPr>
          </w:p>
        </w:tc>
        <w:tc>
          <w:tcPr>
            <w:tcW w:w="882" w:type="dxa"/>
            <w:vAlign w:val="center"/>
          </w:tcPr>
          <w:p w14:paraId="43D6B1D6" w14:textId="77777777" w:rsidR="00F40370" w:rsidRPr="00F551C7" w:rsidRDefault="00F40370" w:rsidP="002307FC">
            <w:pPr>
              <w:ind w:left="0"/>
              <w:rPr>
                <w:sz w:val="20"/>
              </w:rPr>
            </w:pPr>
          </w:p>
        </w:tc>
        <w:tc>
          <w:tcPr>
            <w:tcW w:w="1260" w:type="dxa"/>
            <w:vAlign w:val="center"/>
          </w:tcPr>
          <w:p w14:paraId="17DBC151" w14:textId="77777777" w:rsidR="00F40370" w:rsidRPr="00F551C7" w:rsidRDefault="00F40370" w:rsidP="002307FC">
            <w:pPr>
              <w:ind w:left="0"/>
              <w:rPr>
                <w:sz w:val="20"/>
              </w:rPr>
            </w:pPr>
          </w:p>
        </w:tc>
      </w:tr>
      <w:tr w:rsidR="00F40370" w:rsidRPr="00CB3F3C" w14:paraId="6C878143" w14:textId="77777777" w:rsidTr="310A2318">
        <w:trPr>
          <w:trHeight w:val="576"/>
        </w:trPr>
        <w:tc>
          <w:tcPr>
            <w:tcW w:w="1433" w:type="dxa"/>
            <w:vAlign w:val="center"/>
          </w:tcPr>
          <w:p w14:paraId="4D174CA2" w14:textId="77777777" w:rsidR="00F40370" w:rsidRPr="00CB3F3C" w:rsidRDefault="00CB3F3C" w:rsidP="002307FC">
            <w:pPr>
              <w:ind w:left="0"/>
              <w:rPr>
                <w:b/>
                <w:bCs/>
                <w:sz w:val="20"/>
                <w:lang w:val="es-AR"/>
              </w:rPr>
            </w:pPr>
            <w:r w:rsidRPr="00CB3F3C">
              <w:rPr>
                <w:b/>
                <w:bCs/>
                <w:sz w:val="20"/>
                <w:lang w:val="es-AR"/>
              </w:rPr>
              <w:t xml:space="preserve">Sierra </w:t>
            </w:r>
            <w:proofErr w:type="spellStart"/>
            <w:r w:rsidRPr="00CB3F3C">
              <w:rPr>
                <w:b/>
                <w:bCs/>
                <w:sz w:val="20"/>
                <w:lang w:val="es-AR"/>
              </w:rPr>
              <w:t>Dashboard</w:t>
            </w:r>
            <w:proofErr w:type="spellEnd"/>
            <w:r w:rsidRPr="00CB3F3C">
              <w:rPr>
                <w:b/>
                <w:bCs/>
                <w:sz w:val="20"/>
                <w:lang w:val="es-AR"/>
              </w:rPr>
              <w:t xml:space="preserve"> App, Sierra Desktop App</w:t>
            </w:r>
          </w:p>
        </w:tc>
        <w:tc>
          <w:tcPr>
            <w:tcW w:w="1589" w:type="dxa"/>
            <w:shd w:val="clear" w:color="auto" w:fill="auto"/>
            <w:vAlign w:val="center"/>
          </w:tcPr>
          <w:p w14:paraId="5E64F6F7" w14:textId="77777777" w:rsidR="00F40370" w:rsidRPr="00CB3F3C" w:rsidRDefault="00CB3F3C" w:rsidP="002307FC">
            <w:pPr>
              <w:ind w:left="0"/>
              <w:rPr>
                <w:sz w:val="20"/>
                <w:lang w:val="es-AR"/>
              </w:rPr>
            </w:pPr>
            <w:r>
              <w:rPr>
                <w:sz w:val="20"/>
                <w:lang w:val="es-AR"/>
              </w:rPr>
              <w:t>64000</w:t>
            </w:r>
          </w:p>
        </w:tc>
        <w:tc>
          <w:tcPr>
            <w:tcW w:w="1111" w:type="dxa"/>
            <w:vAlign w:val="center"/>
          </w:tcPr>
          <w:p w14:paraId="6F8BD81B" w14:textId="77777777" w:rsidR="00F40370" w:rsidRPr="00CB3F3C" w:rsidRDefault="00F40370" w:rsidP="002307FC">
            <w:pPr>
              <w:ind w:left="0"/>
              <w:rPr>
                <w:sz w:val="20"/>
                <w:lang w:val="es-AR"/>
              </w:rPr>
            </w:pPr>
          </w:p>
        </w:tc>
        <w:tc>
          <w:tcPr>
            <w:tcW w:w="1110" w:type="dxa"/>
            <w:vAlign w:val="center"/>
          </w:tcPr>
          <w:p w14:paraId="4ABAF869" w14:textId="77777777" w:rsidR="00F40370" w:rsidRPr="00CB3F3C" w:rsidRDefault="00CB3F3C" w:rsidP="002307FC">
            <w:pPr>
              <w:ind w:left="0"/>
              <w:rPr>
                <w:sz w:val="20"/>
                <w:lang w:val="es-AR"/>
              </w:rPr>
            </w:pPr>
            <w:r>
              <w:rPr>
                <w:sz w:val="20"/>
                <w:lang w:val="es-AR"/>
              </w:rPr>
              <w:t>X</w:t>
            </w:r>
          </w:p>
        </w:tc>
        <w:tc>
          <w:tcPr>
            <w:tcW w:w="1626" w:type="dxa"/>
            <w:vAlign w:val="center"/>
          </w:tcPr>
          <w:p w14:paraId="471A942C" w14:textId="77777777" w:rsidR="00F40370" w:rsidRPr="00CB3F3C" w:rsidRDefault="00CB3F3C" w:rsidP="002307FC">
            <w:pPr>
              <w:ind w:left="0"/>
              <w:rPr>
                <w:sz w:val="20"/>
              </w:rPr>
            </w:pPr>
            <w:r>
              <w:rPr>
                <w:sz w:val="20"/>
              </w:rPr>
              <w:t>Recommended</w:t>
            </w:r>
          </w:p>
        </w:tc>
        <w:tc>
          <w:tcPr>
            <w:tcW w:w="882" w:type="dxa"/>
            <w:vAlign w:val="center"/>
          </w:tcPr>
          <w:p w14:paraId="2613E9C1" w14:textId="77777777" w:rsidR="00F40370" w:rsidRPr="00CB3F3C" w:rsidRDefault="00F40370" w:rsidP="002307FC">
            <w:pPr>
              <w:ind w:left="0"/>
              <w:rPr>
                <w:sz w:val="20"/>
              </w:rPr>
            </w:pPr>
          </w:p>
        </w:tc>
        <w:tc>
          <w:tcPr>
            <w:tcW w:w="1260" w:type="dxa"/>
            <w:vAlign w:val="center"/>
          </w:tcPr>
          <w:p w14:paraId="78F9627E" w14:textId="4F7261F0" w:rsidR="00F40370" w:rsidRPr="00CB3F3C" w:rsidRDefault="00CB3F3C" w:rsidP="3AD32CA9">
            <w:pPr>
              <w:ind w:left="0"/>
              <w:rPr>
                <w:sz w:val="20"/>
              </w:rPr>
            </w:pPr>
            <w:r w:rsidRPr="3AD32CA9">
              <w:rPr>
                <w:sz w:val="20"/>
              </w:rPr>
              <w:t>Required</w:t>
            </w:r>
            <w:r w:rsidR="512EF045" w:rsidRPr="3AD32CA9">
              <w:rPr>
                <w:sz w:val="20"/>
              </w:rPr>
              <w:t xml:space="preserve"> </w:t>
            </w:r>
            <w:r w:rsidRPr="3AD32CA9">
              <w:rPr>
                <w:sz w:val="20"/>
              </w:rPr>
              <w:t>for book jacket vendors</w:t>
            </w:r>
          </w:p>
        </w:tc>
      </w:tr>
      <w:tr w:rsidR="00CB3F3C" w:rsidRPr="00CB3F3C" w14:paraId="41C1DBCC" w14:textId="77777777" w:rsidTr="310A2318">
        <w:trPr>
          <w:trHeight w:val="576"/>
        </w:trPr>
        <w:tc>
          <w:tcPr>
            <w:tcW w:w="1433" w:type="dxa"/>
            <w:vAlign w:val="center"/>
          </w:tcPr>
          <w:p w14:paraId="5DE618D9" w14:textId="77777777" w:rsidR="00CB3F3C" w:rsidRPr="00CB3F3C" w:rsidRDefault="00CB3F3C" w:rsidP="00CB3F3C">
            <w:pPr>
              <w:ind w:left="0"/>
              <w:rPr>
                <w:b/>
                <w:bCs/>
                <w:sz w:val="20"/>
              </w:rPr>
            </w:pPr>
            <w:r w:rsidRPr="00CB3F3C">
              <w:rPr>
                <w:b/>
                <w:bCs/>
                <w:sz w:val="20"/>
              </w:rPr>
              <w:t>Sierra Data Server</w:t>
            </w:r>
          </w:p>
        </w:tc>
        <w:tc>
          <w:tcPr>
            <w:tcW w:w="1589" w:type="dxa"/>
            <w:shd w:val="clear" w:color="auto" w:fill="auto"/>
            <w:vAlign w:val="center"/>
          </w:tcPr>
          <w:p w14:paraId="25DD5A49" w14:textId="77777777" w:rsidR="00CB3F3C" w:rsidRPr="00CB3F3C" w:rsidRDefault="00CB3F3C" w:rsidP="00CB3F3C">
            <w:pPr>
              <w:ind w:left="0"/>
              <w:rPr>
                <w:sz w:val="20"/>
              </w:rPr>
            </w:pPr>
            <w:r w:rsidRPr="00CB3F3C">
              <w:rPr>
                <w:sz w:val="20"/>
              </w:rPr>
              <w:t>64001</w:t>
            </w:r>
          </w:p>
        </w:tc>
        <w:tc>
          <w:tcPr>
            <w:tcW w:w="1111" w:type="dxa"/>
            <w:vAlign w:val="center"/>
          </w:tcPr>
          <w:p w14:paraId="1037B8A3" w14:textId="77777777" w:rsidR="00CB3F3C" w:rsidRPr="00CB3F3C" w:rsidRDefault="00CB3F3C" w:rsidP="00CB3F3C">
            <w:pPr>
              <w:ind w:left="0"/>
              <w:rPr>
                <w:sz w:val="20"/>
              </w:rPr>
            </w:pPr>
          </w:p>
        </w:tc>
        <w:tc>
          <w:tcPr>
            <w:tcW w:w="1110" w:type="dxa"/>
            <w:vAlign w:val="center"/>
          </w:tcPr>
          <w:p w14:paraId="3B35D2BB" w14:textId="77777777" w:rsidR="00CB3F3C" w:rsidRPr="00CB3F3C" w:rsidRDefault="00CB3F3C" w:rsidP="00CB3F3C">
            <w:pPr>
              <w:ind w:left="0"/>
              <w:rPr>
                <w:sz w:val="20"/>
              </w:rPr>
            </w:pPr>
            <w:r>
              <w:rPr>
                <w:sz w:val="20"/>
              </w:rPr>
              <w:t>X</w:t>
            </w:r>
          </w:p>
        </w:tc>
        <w:tc>
          <w:tcPr>
            <w:tcW w:w="1626" w:type="dxa"/>
            <w:vAlign w:val="center"/>
          </w:tcPr>
          <w:p w14:paraId="222DE6C9" w14:textId="77777777" w:rsidR="00CB3F3C" w:rsidRPr="00CB3F3C" w:rsidRDefault="00CB3F3C" w:rsidP="00CB3F3C">
            <w:pPr>
              <w:ind w:left="0"/>
              <w:rPr>
                <w:sz w:val="20"/>
              </w:rPr>
            </w:pPr>
            <w:r>
              <w:rPr>
                <w:sz w:val="20"/>
              </w:rPr>
              <w:t>Recommended</w:t>
            </w:r>
          </w:p>
        </w:tc>
        <w:tc>
          <w:tcPr>
            <w:tcW w:w="882" w:type="dxa"/>
            <w:vAlign w:val="center"/>
          </w:tcPr>
          <w:p w14:paraId="687C6DE0" w14:textId="77777777" w:rsidR="00CB3F3C" w:rsidRPr="00CB3F3C" w:rsidRDefault="00CB3F3C" w:rsidP="00CB3F3C">
            <w:pPr>
              <w:ind w:left="0"/>
              <w:rPr>
                <w:sz w:val="20"/>
              </w:rPr>
            </w:pPr>
          </w:p>
        </w:tc>
        <w:tc>
          <w:tcPr>
            <w:tcW w:w="1260" w:type="dxa"/>
            <w:vAlign w:val="center"/>
          </w:tcPr>
          <w:p w14:paraId="5B2F9378" w14:textId="77777777" w:rsidR="00CB3F3C" w:rsidRPr="00CB3F3C" w:rsidRDefault="00CB3F3C" w:rsidP="00CB3F3C">
            <w:pPr>
              <w:ind w:left="0"/>
              <w:rPr>
                <w:sz w:val="20"/>
              </w:rPr>
            </w:pPr>
          </w:p>
        </w:tc>
      </w:tr>
      <w:tr w:rsidR="00CB3F3C" w:rsidRPr="00CB3F3C" w14:paraId="6BE93DC2" w14:textId="77777777" w:rsidTr="310A2318">
        <w:trPr>
          <w:trHeight w:val="576"/>
        </w:trPr>
        <w:tc>
          <w:tcPr>
            <w:tcW w:w="1433" w:type="dxa"/>
            <w:vAlign w:val="center"/>
          </w:tcPr>
          <w:p w14:paraId="36503B14" w14:textId="77777777" w:rsidR="00CB3F3C" w:rsidRPr="00CB3F3C" w:rsidRDefault="00CB3F3C" w:rsidP="00CB3F3C">
            <w:pPr>
              <w:ind w:left="0"/>
              <w:rPr>
                <w:b/>
                <w:bCs/>
                <w:sz w:val="20"/>
              </w:rPr>
            </w:pPr>
            <w:r w:rsidRPr="00CB3F3C">
              <w:rPr>
                <w:b/>
                <w:bCs/>
                <w:sz w:val="20"/>
              </w:rPr>
              <w:t>SSL Sierra Desktop App</w:t>
            </w:r>
          </w:p>
          <w:p w14:paraId="58E6DD4E" w14:textId="77777777" w:rsidR="00CB3F3C" w:rsidRPr="00CB3F3C" w:rsidRDefault="00CB3F3C" w:rsidP="00CB3F3C">
            <w:pPr>
              <w:ind w:left="0"/>
              <w:rPr>
                <w:sz w:val="20"/>
              </w:rPr>
            </w:pPr>
          </w:p>
          <w:p w14:paraId="11C9EDEC" w14:textId="77777777" w:rsidR="00CB3F3C" w:rsidRPr="00CB3F3C" w:rsidRDefault="00CB3F3C" w:rsidP="00CB3F3C">
            <w:pPr>
              <w:ind w:left="0"/>
              <w:rPr>
                <w:sz w:val="20"/>
              </w:rPr>
            </w:pPr>
            <w:r w:rsidRPr="00CB3F3C">
              <w:rPr>
                <w:sz w:val="20"/>
              </w:rPr>
              <w:t>Available beginning with Sierra 4.1</w:t>
            </w:r>
          </w:p>
        </w:tc>
        <w:tc>
          <w:tcPr>
            <w:tcW w:w="1589" w:type="dxa"/>
            <w:shd w:val="clear" w:color="auto" w:fill="auto"/>
            <w:vAlign w:val="center"/>
          </w:tcPr>
          <w:p w14:paraId="5930FA1D" w14:textId="77777777" w:rsidR="00CB3F3C" w:rsidRPr="00CB3F3C" w:rsidRDefault="00CB3F3C" w:rsidP="00CB3F3C">
            <w:pPr>
              <w:ind w:left="0"/>
              <w:rPr>
                <w:sz w:val="20"/>
              </w:rPr>
            </w:pPr>
            <w:r>
              <w:rPr>
                <w:sz w:val="20"/>
              </w:rPr>
              <w:t>64100</w:t>
            </w:r>
          </w:p>
        </w:tc>
        <w:tc>
          <w:tcPr>
            <w:tcW w:w="1111" w:type="dxa"/>
            <w:vAlign w:val="center"/>
          </w:tcPr>
          <w:p w14:paraId="7D3BEE8F" w14:textId="77777777" w:rsidR="00CB3F3C" w:rsidRPr="00CB3F3C" w:rsidRDefault="00CB3F3C" w:rsidP="00CB3F3C">
            <w:pPr>
              <w:ind w:left="0"/>
              <w:rPr>
                <w:sz w:val="20"/>
              </w:rPr>
            </w:pPr>
          </w:p>
        </w:tc>
        <w:tc>
          <w:tcPr>
            <w:tcW w:w="1110" w:type="dxa"/>
            <w:vAlign w:val="center"/>
          </w:tcPr>
          <w:p w14:paraId="4A7CC0FA" w14:textId="77777777" w:rsidR="00CB3F3C" w:rsidRPr="00CB3F3C" w:rsidRDefault="00CB3F3C" w:rsidP="00CB3F3C">
            <w:pPr>
              <w:ind w:left="0"/>
              <w:rPr>
                <w:sz w:val="20"/>
              </w:rPr>
            </w:pPr>
            <w:r>
              <w:rPr>
                <w:sz w:val="20"/>
              </w:rPr>
              <w:t>X</w:t>
            </w:r>
          </w:p>
        </w:tc>
        <w:tc>
          <w:tcPr>
            <w:tcW w:w="1626" w:type="dxa"/>
            <w:vAlign w:val="center"/>
          </w:tcPr>
          <w:p w14:paraId="6FE1B7C8" w14:textId="77777777" w:rsidR="00CB3F3C" w:rsidRPr="00CB3F3C" w:rsidRDefault="00CB3F3C" w:rsidP="00CB3F3C">
            <w:pPr>
              <w:ind w:left="0"/>
              <w:rPr>
                <w:sz w:val="20"/>
              </w:rPr>
            </w:pPr>
            <w:r>
              <w:rPr>
                <w:sz w:val="20"/>
              </w:rPr>
              <w:t>Recommended</w:t>
            </w:r>
          </w:p>
        </w:tc>
        <w:tc>
          <w:tcPr>
            <w:tcW w:w="882" w:type="dxa"/>
            <w:vAlign w:val="center"/>
          </w:tcPr>
          <w:p w14:paraId="3B88899E" w14:textId="77777777" w:rsidR="00CB3F3C" w:rsidRPr="00CB3F3C" w:rsidRDefault="00CB3F3C" w:rsidP="00CB3F3C">
            <w:pPr>
              <w:ind w:left="0"/>
              <w:rPr>
                <w:sz w:val="20"/>
              </w:rPr>
            </w:pPr>
          </w:p>
        </w:tc>
        <w:tc>
          <w:tcPr>
            <w:tcW w:w="1260" w:type="dxa"/>
            <w:vAlign w:val="center"/>
          </w:tcPr>
          <w:p w14:paraId="69E2BB2B" w14:textId="77777777" w:rsidR="00CB3F3C" w:rsidRPr="00CB3F3C" w:rsidRDefault="00CB3F3C" w:rsidP="00CB3F3C">
            <w:pPr>
              <w:ind w:left="0"/>
              <w:rPr>
                <w:sz w:val="20"/>
              </w:rPr>
            </w:pPr>
          </w:p>
        </w:tc>
      </w:tr>
    </w:tbl>
    <w:p w14:paraId="57C0D796" w14:textId="77777777" w:rsidR="00D60286" w:rsidRPr="00CB3F3C" w:rsidRDefault="00D60286" w:rsidP="00D60286"/>
    <w:p w14:paraId="0D142F6F" w14:textId="77777777" w:rsidR="00554775" w:rsidRPr="00CB3F3C" w:rsidRDefault="00554775" w:rsidP="00554775"/>
    <w:p w14:paraId="4475AD14" w14:textId="77777777" w:rsidR="002E5509" w:rsidRPr="00CB3F3C" w:rsidRDefault="002E5509" w:rsidP="00554775"/>
    <w:p w14:paraId="25A1CF7D" w14:textId="62AD5D41"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BD2879">
        <w:t>2</w:t>
      </w:r>
      <w:r>
        <w:t>, Innovative Interfaces, Inc.</w:t>
      </w:r>
    </w:p>
    <w:p w14:paraId="120C4E94" w14:textId="77777777" w:rsidR="002E5509" w:rsidRPr="00554775" w:rsidRDefault="002E5509" w:rsidP="00554775"/>
    <w:sectPr w:rsidR="002E5509" w:rsidRPr="00554775" w:rsidSect="006F4633">
      <w:headerReference w:type="default" r:id="rId15"/>
      <w:footerReference w:type="default" r:id="rId16"/>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A9D" w14:textId="77777777" w:rsidR="00A2715E" w:rsidRDefault="00A2715E" w:rsidP="00750BFA">
      <w:r>
        <w:separator/>
      </w:r>
    </w:p>
  </w:endnote>
  <w:endnote w:type="continuationSeparator" w:id="0">
    <w:p w14:paraId="4FEB2FF3" w14:textId="77777777" w:rsidR="00A2715E" w:rsidRDefault="00A2715E"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315" w14:textId="77777777" w:rsidR="00A5336B" w:rsidRPr="00FF63CE" w:rsidRDefault="00A5336B" w:rsidP="00A5336B">
    <w:pPr>
      <w:pStyle w:val="Footer"/>
      <w:tabs>
        <w:tab w:val="clear" w:pos="9360"/>
        <w:tab w:val="right" w:pos="9356"/>
      </w:tabs>
      <w:rPr>
        <w:sz w:val="16"/>
        <w:szCs w:val="16"/>
      </w:rPr>
    </w:pPr>
  </w:p>
  <w:p w14:paraId="5A593F57" w14:textId="77777777" w:rsidR="00A5336B" w:rsidRPr="000F0F91" w:rsidRDefault="00554DC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956DF8">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956DF8">
              <w:rPr>
                <w:bCs/>
                <w:iCs/>
                <w:noProof/>
                <w:sz w:val="20"/>
              </w:rPr>
              <w:t>8</w:t>
            </w:r>
            <w:r w:rsidR="00A5336B" w:rsidRPr="000F0F91">
              <w:rPr>
                <w:bCs/>
                <w:iCs/>
                <w:sz w:val="20"/>
              </w:rPr>
              <w:fldChar w:fldCharType="end"/>
            </w:r>
          </w:sdtContent>
        </w:sdt>
      </w:sdtContent>
    </w:sdt>
  </w:p>
  <w:p w14:paraId="3CB648E9" w14:textId="77777777" w:rsidR="00A5336B" w:rsidRDefault="00A5336B" w:rsidP="00A5336B">
    <w:pPr>
      <w:pStyle w:val="Footer"/>
    </w:pPr>
  </w:p>
  <w:p w14:paraId="0C178E9E" w14:textId="1CF931FD" w:rsidR="00A5336B" w:rsidRPr="00256302" w:rsidRDefault="00BD2879" w:rsidP="00A5336B">
    <w:pPr>
      <w:pStyle w:val="Footer"/>
      <w:jc w:val="center"/>
    </w:pPr>
    <w:r>
      <w:rPr>
        <w:noProof/>
      </w:rPr>
      <w:drawing>
        <wp:inline distT="0" distB="0" distL="0" distR="0" wp14:anchorId="236736E2" wp14:editId="6A24B323">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3C0395D3"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D505" w14:textId="77777777" w:rsidR="00A2715E" w:rsidRDefault="00A2715E" w:rsidP="00750BFA">
      <w:r>
        <w:separator/>
      </w:r>
    </w:p>
  </w:footnote>
  <w:footnote w:type="continuationSeparator" w:id="0">
    <w:p w14:paraId="3B14F5D7" w14:textId="77777777" w:rsidR="00A2715E" w:rsidRDefault="00A2715E"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2F" w14:textId="77777777" w:rsidR="00750BFA" w:rsidRDefault="226A8FF0" w:rsidP="00750BFA">
    <w:pPr>
      <w:pStyle w:val="Header"/>
      <w:jc w:val="center"/>
    </w:pPr>
    <w:r>
      <w:rPr>
        <w:noProof/>
      </w:rPr>
      <w:drawing>
        <wp:inline distT="0" distB="0" distL="0" distR="0" wp14:anchorId="718EC500" wp14:editId="45D2EFCA">
          <wp:extent cx="2286000" cy="857250"/>
          <wp:effectExtent l="0" t="0" r="0" b="0"/>
          <wp:docPr id="199709972"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1AA4B30"/>
    <w:multiLevelType w:val="hybridMultilevel"/>
    <w:tmpl w:val="D4A6835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33"/>
    <w:rsid w:val="00040977"/>
    <w:rsid w:val="00052B86"/>
    <w:rsid w:val="000634D9"/>
    <w:rsid w:val="00112B0E"/>
    <w:rsid w:val="00171A64"/>
    <w:rsid w:val="001E4BDF"/>
    <w:rsid w:val="0022319E"/>
    <w:rsid w:val="002307FC"/>
    <w:rsid w:val="00282F35"/>
    <w:rsid w:val="002E5509"/>
    <w:rsid w:val="00316378"/>
    <w:rsid w:val="00340861"/>
    <w:rsid w:val="003C6D9B"/>
    <w:rsid w:val="004E6350"/>
    <w:rsid w:val="00554775"/>
    <w:rsid w:val="00554DCC"/>
    <w:rsid w:val="00605CE2"/>
    <w:rsid w:val="00605F16"/>
    <w:rsid w:val="00622CF6"/>
    <w:rsid w:val="006B1B59"/>
    <w:rsid w:val="006F4633"/>
    <w:rsid w:val="00744945"/>
    <w:rsid w:val="00750BFA"/>
    <w:rsid w:val="008411F7"/>
    <w:rsid w:val="008428BF"/>
    <w:rsid w:val="0089440B"/>
    <w:rsid w:val="00956DF8"/>
    <w:rsid w:val="009C5E26"/>
    <w:rsid w:val="009F2295"/>
    <w:rsid w:val="00A0440D"/>
    <w:rsid w:val="00A2715E"/>
    <w:rsid w:val="00A5336B"/>
    <w:rsid w:val="00BB0ABB"/>
    <w:rsid w:val="00BD2879"/>
    <w:rsid w:val="00C06067"/>
    <w:rsid w:val="00CB3F3C"/>
    <w:rsid w:val="00CF065E"/>
    <w:rsid w:val="00D0501C"/>
    <w:rsid w:val="00D41C9C"/>
    <w:rsid w:val="00D44604"/>
    <w:rsid w:val="00D60286"/>
    <w:rsid w:val="00D85C3B"/>
    <w:rsid w:val="00D94C43"/>
    <w:rsid w:val="00D95654"/>
    <w:rsid w:val="00DC244D"/>
    <w:rsid w:val="00E4159F"/>
    <w:rsid w:val="00E45706"/>
    <w:rsid w:val="00E54FDB"/>
    <w:rsid w:val="00E7444F"/>
    <w:rsid w:val="00EB039E"/>
    <w:rsid w:val="00EB56E7"/>
    <w:rsid w:val="00F3646A"/>
    <w:rsid w:val="00F40370"/>
    <w:rsid w:val="00F551C7"/>
    <w:rsid w:val="00F6649F"/>
    <w:rsid w:val="00F97E4A"/>
    <w:rsid w:val="01733A98"/>
    <w:rsid w:val="04609F20"/>
    <w:rsid w:val="05791763"/>
    <w:rsid w:val="0CF57C78"/>
    <w:rsid w:val="139CA18E"/>
    <w:rsid w:val="13D6365C"/>
    <w:rsid w:val="177BC569"/>
    <w:rsid w:val="185BFF5A"/>
    <w:rsid w:val="18C586BA"/>
    <w:rsid w:val="1987602A"/>
    <w:rsid w:val="1CE7F582"/>
    <w:rsid w:val="1F38CA4E"/>
    <w:rsid w:val="1FBF2465"/>
    <w:rsid w:val="1FF4CE20"/>
    <w:rsid w:val="213E5705"/>
    <w:rsid w:val="2180062D"/>
    <w:rsid w:val="226A8FF0"/>
    <w:rsid w:val="250B99D3"/>
    <w:rsid w:val="262312C1"/>
    <w:rsid w:val="2642E734"/>
    <w:rsid w:val="2792F5D0"/>
    <w:rsid w:val="2DF698C3"/>
    <w:rsid w:val="2E4297FC"/>
    <w:rsid w:val="2F5B90BE"/>
    <w:rsid w:val="310A2318"/>
    <w:rsid w:val="320C09B4"/>
    <w:rsid w:val="325ADA11"/>
    <w:rsid w:val="32FCABA9"/>
    <w:rsid w:val="345704E5"/>
    <w:rsid w:val="360AE96E"/>
    <w:rsid w:val="36EDA482"/>
    <w:rsid w:val="371B4E70"/>
    <w:rsid w:val="37A099E1"/>
    <w:rsid w:val="37E7DE84"/>
    <w:rsid w:val="3AD32CA9"/>
    <w:rsid w:val="3E2A5F43"/>
    <w:rsid w:val="41575CF2"/>
    <w:rsid w:val="41F34295"/>
    <w:rsid w:val="4348F07B"/>
    <w:rsid w:val="46D068C6"/>
    <w:rsid w:val="496AE060"/>
    <w:rsid w:val="49C7042C"/>
    <w:rsid w:val="4A224EE8"/>
    <w:rsid w:val="4A5768FB"/>
    <w:rsid w:val="4BD53C78"/>
    <w:rsid w:val="512EF045"/>
    <w:rsid w:val="53B834F6"/>
    <w:rsid w:val="5601892F"/>
    <w:rsid w:val="56B75A54"/>
    <w:rsid w:val="5B9AC820"/>
    <w:rsid w:val="5F332898"/>
    <w:rsid w:val="5F82E50D"/>
    <w:rsid w:val="61438016"/>
    <w:rsid w:val="61A5E3E8"/>
    <w:rsid w:val="61C536A2"/>
    <w:rsid w:val="653942AA"/>
    <w:rsid w:val="65F6E2FD"/>
    <w:rsid w:val="66E9866C"/>
    <w:rsid w:val="698932BF"/>
    <w:rsid w:val="6A878F4E"/>
    <w:rsid w:val="6BDB8B8C"/>
    <w:rsid w:val="6D98AA10"/>
    <w:rsid w:val="6E56FB10"/>
    <w:rsid w:val="70059D8B"/>
    <w:rsid w:val="715EF7A3"/>
    <w:rsid w:val="73EE3704"/>
    <w:rsid w:val="7E523D0D"/>
    <w:rsid w:val="7E678A35"/>
    <w:rsid w:val="7FECAD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EC664"/>
  <w15:chartTrackingRefBased/>
  <w15:docId w15:val="{FF00A3BD-0800-4773-8786-AC262B36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295"/>
    <w:rPr>
      <w:color w:val="0563C1" w:themeColor="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595959" w:themeColor="text1" w:themeTint="A6"/>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7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4A"/>
    <w:rPr>
      <w:rFonts w:ascii="Segoe UI" w:hAnsi="Segoe UI" w:cs="Segoe UI"/>
      <w:color w:val="595959" w:themeColor="text1" w:themeTint="A6"/>
      <w:sz w:val="18"/>
      <w:szCs w:val="18"/>
    </w:rPr>
  </w:style>
  <w:style w:type="paragraph" w:styleId="Revision">
    <w:name w:val="Revision"/>
    <w:hidden/>
    <w:uiPriority w:val="99"/>
    <w:semiHidden/>
    <w:rsid w:val="00F97E4A"/>
    <w:rPr>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proquest.sharepoint.com/:w:/s/ITLC-Public/EZaGGYHwaSJEiwgeuUh0pnoB26UD-hJ_TKqtr5pxpvLSLA?e=S7vel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proquest.sharepoint.com/:w:/s/ITLC-Public/ESvanW8nimtOuCiepug3nhIBCTdUuDMU_IeWMXuwRmirOA?e=DfueE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proquest.sharepoint.com/:w:/s/ITLC-Public/ERGhxt5PlzNLodBCb3Z56IEBgX-DLUj5RWgUjZX7Su4nEQ?e=cXnZq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Jesse Ito</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7177-FE91-4C07-81E8-49282EA5A5D9}">
  <ds:schemaRefs>
    <ds:schemaRef ds:uri="49821263-dd12-457a-8a0b-485e0645d95a"/>
    <ds:schemaRef ds:uri="http://schemas.microsoft.com/office/2006/documentManagement/types"/>
    <ds:schemaRef ds:uri="eceba0e2-b42c-4a8d-b505-0c1fe0f5698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84897453-ac73-4533-b7cc-f8120215243c"/>
    <ds:schemaRef ds:uri="http://www.w3.org/XML/1998/namespace"/>
    <ds:schemaRef ds:uri="http://purl.org/dc/terms/"/>
  </ds:schemaRefs>
</ds:datastoreItem>
</file>

<file path=customXml/itemProps2.xml><?xml version="1.0" encoding="utf-8"?>
<ds:datastoreItem xmlns:ds="http://schemas.openxmlformats.org/officeDocument/2006/customXml" ds:itemID="{D36CF9B7-8AFE-4ABF-84C3-1451CA4DD87F}">
  <ds:schemaRefs>
    <ds:schemaRef ds:uri="http://schemas.microsoft.com/sharepoint/v3/contenttype/forms"/>
  </ds:schemaRefs>
</ds:datastoreItem>
</file>

<file path=customXml/itemProps3.xml><?xml version="1.0" encoding="utf-8"?>
<ds:datastoreItem xmlns:ds="http://schemas.openxmlformats.org/officeDocument/2006/customXml" ds:itemID="{51FDDC73-B135-4CAD-B521-A1D65A4F5894}"/>
</file>

<file path=customXml/itemProps4.xml><?xml version="1.0" encoding="utf-8"?>
<ds:datastoreItem xmlns:ds="http://schemas.openxmlformats.org/officeDocument/2006/customXml" ds:itemID="{226AAE06-85D8-470F-95D9-B8C7C974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TotalTime>
  <Pages>8</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33</cp:revision>
  <dcterms:created xsi:type="dcterms:W3CDTF">2020-08-12T15:57:00Z</dcterms:created>
  <dcterms:modified xsi:type="dcterms:W3CDTF">2022-03-30T17:52:00Z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28500</vt:r8>
  </property>
  <property fmtid="{D5CDD505-2E9C-101B-9397-08002B2CF9AE}" pid="4" name="xd_Signature">
    <vt:bool>false</vt:bool>
  </property>
  <property fmtid="{D5CDD505-2E9C-101B-9397-08002B2CF9AE}" pid="5" name="xd_ProgID">
    <vt:lpwstr/>
  </property>
  <property fmtid="{D5CDD505-2E9C-101B-9397-08002B2CF9AE}" pid="6" name="Reviewer">
    <vt:lpwstr>Jesse Ito</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a57586a1-90a6-4f05-aae4-44b5e5d66b85</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