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2051" w14:textId="77777777" w:rsidR="00EB56E7" w:rsidRDefault="00EE29E6" w:rsidP="006B1B59">
      <w:pPr>
        <w:pStyle w:val="Title"/>
      </w:pPr>
      <w:r>
        <w:t>Sierra System Administration</w:t>
      </w:r>
    </w:p>
    <w:p w14:paraId="49CC7F8A" w14:textId="77777777" w:rsidR="000634D9" w:rsidRDefault="00EE29E6" w:rsidP="00EE29E6">
      <w:pPr>
        <w:jc w:val="center"/>
      </w:pPr>
      <w:r w:rsidRPr="00EE29E6">
        <w:rPr>
          <w:rFonts w:ascii="Georgia" w:eastAsiaTheme="majorEastAsia" w:hAnsi="Georgia" w:cstheme="majorBidi"/>
          <w:b/>
          <w:color w:val="D54120"/>
          <w:sz w:val="40"/>
          <w:szCs w:val="32"/>
        </w:rPr>
        <w:t>Encore – Configuring Your Firewall</w:t>
      </w:r>
      <w:r w:rsidR="000634D9">
        <w:rPr>
          <w:noProof/>
          <w:lang w:bidi="he-IL"/>
        </w:rPr>
        <mc:AlternateContent>
          <mc:Choice Requires="wps">
            <w:drawing>
              <wp:inline distT="0" distB="0" distL="0" distR="0" wp14:anchorId="226D5019" wp14:editId="077777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p14="http://schemas.microsoft.com/office/word/2010/wordml">
            <w:pict w14:anchorId="36C4100C">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556A35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p>
    <w:p w14:paraId="672A6659" w14:textId="77777777" w:rsidR="000634D9" w:rsidRDefault="000634D9" w:rsidP="000634D9"/>
    <w:p w14:paraId="6306749F" w14:textId="429EAE53" w:rsidR="00E45706" w:rsidRDefault="00EE29E6" w:rsidP="00ED4E61">
      <w:r>
        <w:t xml:space="preserve">The following is a summary of ports used by Encore. For a complete listing of ports used by other Innovative products, see the </w:t>
      </w:r>
      <w:hyperlink r:id="rId10">
        <w:r w:rsidRPr="37F43953">
          <w:rPr>
            <w:rStyle w:val="Hyperlink"/>
          </w:rPr>
          <w:t>Sierra</w:t>
        </w:r>
        <w:r w:rsidR="00ED4E61" w:rsidRPr="37F43953">
          <w:rPr>
            <w:rStyle w:val="Hyperlink"/>
          </w:rPr>
          <w:t xml:space="preserve"> Access through Local Firewalls</w:t>
        </w:r>
      </w:hyperlink>
      <w:r>
        <w:t>. Ports must be open to both inbound and outbound traffic unless otherwise indicated. Required port configuration can include:</w:t>
      </w:r>
    </w:p>
    <w:p w14:paraId="0A37501D" w14:textId="77777777" w:rsidR="003A3F2A" w:rsidRDefault="003A3F2A" w:rsidP="00EE29E6"/>
    <w:p w14:paraId="36BE8C78" w14:textId="77777777" w:rsidR="00EE29E6" w:rsidRDefault="00EE29E6" w:rsidP="00EE29E6">
      <w:pPr>
        <w:pStyle w:val="ListParagraph"/>
        <w:numPr>
          <w:ilvl w:val="0"/>
          <w:numId w:val="3"/>
        </w:numPr>
        <w:ind w:left="1260"/>
      </w:pPr>
      <w:r>
        <w:t>Encore Main Ethernet Connection</w:t>
      </w:r>
    </w:p>
    <w:p w14:paraId="5FD10CA4" w14:textId="77777777" w:rsidR="00EE29E6" w:rsidRDefault="00EE29E6" w:rsidP="00EE29E6">
      <w:pPr>
        <w:pStyle w:val="ListParagraph"/>
        <w:numPr>
          <w:ilvl w:val="0"/>
          <w:numId w:val="3"/>
        </w:numPr>
        <w:ind w:left="1260"/>
      </w:pPr>
      <w:r>
        <w:t>Encore Network Console</w:t>
      </w:r>
    </w:p>
    <w:p w14:paraId="366D6D54" w14:textId="77777777" w:rsidR="00EE29E6" w:rsidRDefault="00EE29E6" w:rsidP="00EE29E6">
      <w:pPr>
        <w:pStyle w:val="ListParagraph"/>
        <w:numPr>
          <w:ilvl w:val="0"/>
          <w:numId w:val="3"/>
        </w:numPr>
        <w:ind w:left="1260"/>
      </w:pPr>
      <w:r>
        <w:t>Between Encore and Millennium Servers</w:t>
      </w:r>
    </w:p>
    <w:p w14:paraId="3C5ABAB1" w14:textId="77777777" w:rsidR="00EE29E6" w:rsidRDefault="00EE29E6" w:rsidP="00EE29E6">
      <w:pPr>
        <w:pStyle w:val="ListParagraph"/>
        <w:numPr>
          <w:ilvl w:val="0"/>
          <w:numId w:val="3"/>
        </w:numPr>
        <w:ind w:left="1260"/>
      </w:pPr>
      <w:r>
        <w:t>Between Encore and Sierra Application Servers</w:t>
      </w:r>
    </w:p>
    <w:p w14:paraId="54FD72A1" w14:textId="77777777" w:rsidR="00EE29E6" w:rsidRDefault="00EE29E6" w:rsidP="00EE29E6">
      <w:pPr>
        <w:pStyle w:val="ListParagraph"/>
        <w:numPr>
          <w:ilvl w:val="0"/>
          <w:numId w:val="3"/>
        </w:numPr>
        <w:ind w:left="1260"/>
      </w:pPr>
      <w:r>
        <w:t>Between Encore and Sierra Database Servers</w:t>
      </w:r>
    </w:p>
    <w:p w14:paraId="2D5D4068" w14:textId="77777777" w:rsidR="00EE29E6" w:rsidRDefault="00EE29E6" w:rsidP="00EE29E6">
      <w:pPr>
        <w:pStyle w:val="ListParagraph"/>
        <w:numPr>
          <w:ilvl w:val="0"/>
          <w:numId w:val="3"/>
        </w:numPr>
        <w:ind w:left="1260"/>
      </w:pPr>
      <w:r>
        <w:t>Encore Synergy Portfolios (30+ sources)</w:t>
      </w:r>
    </w:p>
    <w:p w14:paraId="61B39E37" w14:textId="77777777" w:rsidR="00EE29E6" w:rsidRDefault="00EE29E6" w:rsidP="00EE29E6">
      <w:pPr>
        <w:pStyle w:val="ListParagraph"/>
        <w:numPr>
          <w:ilvl w:val="0"/>
          <w:numId w:val="3"/>
        </w:numPr>
        <w:ind w:left="1260"/>
      </w:pPr>
      <w:r>
        <w:t>Encore Main Ethernet Connection</w:t>
      </w:r>
    </w:p>
    <w:p w14:paraId="5DAB6C7B" w14:textId="77777777" w:rsidR="00A0440D" w:rsidRDefault="00A0440D" w:rsidP="00A0440D"/>
    <w:p w14:paraId="648401FC" w14:textId="77777777" w:rsidR="00A0440D" w:rsidRDefault="00DB3399" w:rsidP="00A0440D">
      <w:pPr>
        <w:pStyle w:val="Heading2"/>
      </w:pPr>
      <w:r>
        <w:t>Encore Main Ethernet Connection</w:t>
      </w:r>
    </w:p>
    <w:p w14:paraId="29FD12EF" w14:textId="77777777" w:rsidR="00EC6A15" w:rsidRDefault="00B612C9" w:rsidP="00EC6A15">
      <w:pPr>
        <w:pStyle w:val="Heading3"/>
      </w:pPr>
      <w:r w:rsidRPr="00B612C9">
        <w:t>Ensure that the following ports</w:t>
      </w:r>
      <w:r w:rsidR="00EC6A15">
        <w:t xml:space="preserve"> a</w:t>
      </w:r>
      <w:r w:rsidR="00EC6A15" w:rsidRPr="00B612C9">
        <w:t xml:space="preserve">re open to the </w:t>
      </w:r>
      <w:r w:rsidR="00EC6A15">
        <w:t>following Innovative IP addresses:</w:t>
      </w:r>
    </w:p>
    <w:tbl>
      <w:tblPr>
        <w:tblStyle w:val="TableGrid"/>
        <w:tblW w:w="0" w:type="auto"/>
        <w:tblInd w:w="432" w:type="dxa"/>
        <w:tblLook w:val="04A0" w:firstRow="1" w:lastRow="0" w:firstColumn="1" w:lastColumn="0" w:noHBand="0" w:noVBand="1"/>
        <w:tblDescription w:val="list of ports: 22&#10;210 (outbound) &#10;1032&#10;52084&#10;58880&#10;58980&#10;60000 (Millennium)&#10;60200 (Millennium)&#10;63000 (Sierra)&#10;63100 (Sierra)&#10; to open to Innovative IP addresses: 205.227.88.253&#10;205.227.90.15&#10;8.4.224.250"/>
      </w:tblPr>
      <w:tblGrid>
        <w:gridCol w:w="2713"/>
        <w:gridCol w:w="3232"/>
      </w:tblGrid>
      <w:tr w:rsidR="00EC6A15" w14:paraId="1AAB97B4" w14:textId="77777777" w:rsidTr="00EC6A15">
        <w:trPr>
          <w:trHeight w:val="576"/>
        </w:trPr>
        <w:tc>
          <w:tcPr>
            <w:tcW w:w="2713" w:type="dxa"/>
            <w:shd w:val="clear" w:color="auto" w:fill="FAA21B"/>
            <w:vAlign w:val="center"/>
          </w:tcPr>
          <w:p w14:paraId="52007FC7" w14:textId="77777777" w:rsidR="00EC6A15" w:rsidRPr="00622CF6" w:rsidRDefault="00EC6A15" w:rsidP="00A22EE9">
            <w:pPr>
              <w:ind w:left="0"/>
              <w:jc w:val="center"/>
              <w:rPr>
                <w:b/>
                <w:bCs/>
                <w:szCs w:val="22"/>
              </w:rPr>
            </w:pPr>
            <w:r w:rsidRPr="00552697">
              <w:rPr>
                <w:b/>
                <w:bCs/>
                <w:color w:val="auto"/>
                <w:szCs w:val="22"/>
              </w:rPr>
              <w:t>PORTS</w:t>
            </w:r>
          </w:p>
        </w:tc>
        <w:tc>
          <w:tcPr>
            <w:tcW w:w="3232" w:type="dxa"/>
            <w:shd w:val="clear" w:color="auto" w:fill="FAA21B"/>
            <w:vAlign w:val="center"/>
          </w:tcPr>
          <w:p w14:paraId="1A49E1D6" w14:textId="77777777" w:rsidR="00EC6A15" w:rsidRDefault="00EC6A15" w:rsidP="00A22EE9">
            <w:pPr>
              <w:ind w:left="0"/>
              <w:jc w:val="center"/>
            </w:pPr>
            <w:r w:rsidRPr="00552697">
              <w:rPr>
                <w:b/>
                <w:bCs/>
                <w:color w:val="auto"/>
                <w:szCs w:val="22"/>
              </w:rPr>
              <w:t>IP ADDRESSES</w:t>
            </w:r>
          </w:p>
        </w:tc>
      </w:tr>
      <w:tr w:rsidR="00EC6A15" w14:paraId="6392B070" w14:textId="77777777" w:rsidTr="00EC6A15">
        <w:trPr>
          <w:trHeight w:val="576"/>
        </w:trPr>
        <w:tc>
          <w:tcPr>
            <w:tcW w:w="2713" w:type="dxa"/>
            <w:vAlign w:val="center"/>
          </w:tcPr>
          <w:p w14:paraId="44C26413" w14:textId="77777777" w:rsidR="00EC6A15" w:rsidRDefault="00EC6A15" w:rsidP="00EC6A15">
            <w:pPr>
              <w:ind w:left="0"/>
            </w:pPr>
            <w:r>
              <w:t>22</w:t>
            </w:r>
          </w:p>
          <w:p w14:paraId="7C19F347" w14:textId="77777777" w:rsidR="00EC6A15" w:rsidRDefault="00EC6A15" w:rsidP="00EC6A15">
            <w:pPr>
              <w:ind w:left="0"/>
            </w:pPr>
            <w:r>
              <w:t xml:space="preserve">210 (outbound) </w:t>
            </w:r>
          </w:p>
          <w:p w14:paraId="138A54F3" w14:textId="77777777" w:rsidR="00EC6A15" w:rsidRDefault="00EC6A15" w:rsidP="00EC6A15">
            <w:pPr>
              <w:ind w:left="0"/>
            </w:pPr>
            <w:r>
              <w:t>1032</w:t>
            </w:r>
          </w:p>
          <w:p w14:paraId="6F3545A8" w14:textId="77777777" w:rsidR="00EC6A15" w:rsidRDefault="00EC6A15" w:rsidP="00EC6A15">
            <w:pPr>
              <w:ind w:left="0"/>
            </w:pPr>
            <w:r>
              <w:t>52084</w:t>
            </w:r>
          </w:p>
          <w:p w14:paraId="10D390BA" w14:textId="77777777" w:rsidR="00EC6A15" w:rsidRDefault="00EC6A15" w:rsidP="00EC6A15">
            <w:pPr>
              <w:ind w:left="0"/>
            </w:pPr>
            <w:r>
              <w:t>58880</w:t>
            </w:r>
          </w:p>
          <w:p w14:paraId="6E48EDDC" w14:textId="77777777" w:rsidR="00EC6A15" w:rsidRDefault="00EC6A15" w:rsidP="00EC6A15">
            <w:pPr>
              <w:ind w:left="0"/>
            </w:pPr>
            <w:r>
              <w:t>58980</w:t>
            </w:r>
          </w:p>
          <w:p w14:paraId="79A32447" w14:textId="77777777" w:rsidR="00EC6A15" w:rsidRDefault="00EC6A15" w:rsidP="00EC6A15">
            <w:pPr>
              <w:ind w:left="0"/>
            </w:pPr>
            <w:r>
              <w:t>60000 (Millennium)</w:t>
            </w:r>
          </w:p>
          <w:p w14:paraId="0D385894" w14:textId="77777777" w:rsidR="00EC6A15" w:rsidRDefault="00EC6A15" w:rsidP="00EC6A15">
            <w:pPr>
              <w:ind w:left="0"/>
            </w:pPr>
            <w:r>
              <w:t>60200 (Millennium)</w:t>
            </w:r>
          </w:p>
          <w:p w14:paraId="34BBAA67" w14:textId="77777777" w:rsidR="00EC6A15" w:rsidRDefault="00EC6A15" w:rsidP="00EC6A15">
            <w:pPr>
              <w:ind w:left="0"/>
            </w:pPr>
            <w:r>
              <w:t>63000 (Sierra)</w:t>
            </w:r>
          </w:p>
          <w:p w14:paraId="23D67F7F" w14:textId="77777777" w:rsidR="00EC6A15" w:rsidRDefault="00EC6A15" w:rsidP="00EC6A15">
            <w:pPr>
              <w:ind w:left="0"/>
            </w:pPr>
            <w:r>
              <w:t>63100 (Sierra)</w:t>
            </w:r>
          </w:p>
        </w:tc>
        <w:tc>
          <w:tcPr>
            <w:tcW w:w="3232" w:type="dxa"/>
            <w:vAlign w:val="center"/>
          </w:tcPr>
          <w:p w14:paraId="509C9A74" w14:textId="77777777" w:rsidR="00EC6A15" w:rsidRDefault="00EC6A15" w:rsidP="00EC6A15">
            <w:pPr>
              <w:ind w:left="0"/>
            </w:pPr>
            <w:r>
              <w:t>205.227.88.253</w:t>
            </w:r>
          </w:p>
          <w:p w14:paraId="4690FC06" w14:textId="77777777" w:rsidR="00EC6A15" w:rsidRDefault="00EC6A15" w:rsidP="00EC6A15">
            <w:pPr>
              <w:ind w:left="0"/>
            </w:pPr>
            <w:r>
              <w:t>205.227.90.15</w:t>
            </w:r>
          </w:p>
          <w:p w14:paraId="39908116" w14:textId="77777777" w:rsidR="00EC6A15" w:rsidRDefault="00EC6A15" w:rsidP="00EC6A15">
            <w:pPr>
              <w:ind w:left="0"/>
            </w:pPr>
            <w:r>
              <w:t>8.4.224.250</w:t>
            </w:r>
          </w:p>
        </w:tc>
      </w:tr>
    </w:tbl>
    <w:p w14:paraId="02EB378F" w14:textId="77777777" w:rsidR="00EC6A15" w:rsidRDefault="00EC6A15" w:rsidP="00B612C9">
      <w:pPr>
        <w:rPr>
          <w:rFonts w:ascii="Verdana" w:hAnsi="Verdana"/>
          <w:color w:val="666666"/>
          <w:sz w:val="18"/>
          <w:szCs w:val="18"/>
          <w:shd w:val="clear" w:color="auto" w:fill="FFFFFF"/>
        </w:rPr>
      </w:pPr>
    </w:p>
    <w:p w14:paraId="15DD8574" w14:textId="77777777" w:rsidR="00B612C9" w:rsidRDefault="006946ED" w:rsidP="006946ED">
      <w:pPr>
        <w:pStyle w:val="Heading3"/>
      </w:pPr>
      <w:r w:rsidRPr="006946ED">
        <w:t>Ensure the following ports are open to the world:</w:t>
      </w:r>
    </w:p>
    <w:tbl>
      <w:tblPr>
        <w:tblStyle w:val="TableGrid"/>
        <w:tblW w:w="0" w:type="auto"/>
        <w:tblInd w:w="432" w:type="dxa"/>
        <w:tblLook w:val="04A0" w:firstRow="1" w:lastRow="0" w:firstColumn="1" w:lastColumn="0" w:noHBand="0" w:noVBand="1"/>
        <w:tblDescription w:val="list of ports to open to the world: 25¹ (outbound)&#10;80&#10;443&#10;61080-61087&#10;"/>
      </w:tblPr>
      <w:tblGrid>
        <w:gridCol w:w="2713"/>
      </w:tblGrid>
      <w:tr w:rsidR="00EC6A15" w14:paraId="523096D3" w14:textId="77777777" w:rsidTr="00A22EE9">
        <w:trPr>
          <w:trHeight w:val="576"/>
        </w:trPr>
        <w:tc>
          <w:tcPr>
            <w:tcW w:w="2713" w:type="dxa"/>
            <w:shd w:val="clear" w:color="auto" w:fill="FAA21B"/>
            <w:vAlign w:val="center"/>
          </w:tcPr>
          <w:p w14:paraId="144FD21D" w14:textId="77777777" w:rsidR="00EC6A15" w:rsidRPr="00622CF6" w:rsidRDefault="00EC6A15" w:rsidP="00A22EE9">
            <w:pPr>
              <w:ind w:left="0"/>
              <w:jc w:val="center"/>
              <w:rPr>
                <w:b/>
                <w:bCs/>
                <w:szCs w:val="22"/>
              </w:rPr>
            </w:pPr>
            <w:r w:rsidRPr="00552697">
              <w:rPr>
                <w:b/>
                <w:bCs/>
                <w:color w:val="auto"/>
                <w:szCs w:val="22"/>
              </w:rPr>
              <w:t>PORTS</w:t>
            </w:r>
          </w:p>
        </w:tc>
      </w:tr>
      <w:tr w:rsidR="00EC6A15" w14:paraId="1402D739" w14:textId="77777777" w:rsidTr="00A22EE9">
        <w:trPr>
          <w:trHeight w:val="576"/>
        </w:trPr>
        <w:tc>
          <w:tcPr>
            <w:tcW w:w="2713" w:type="dxa"/>
            <w:vAlign w:val="center"/>
          </w:tcPr>
          <w:p w14:paraId="1288B819" w14:textId="77777777" w:rsidR="00EC6A15" w:rsidRDefault="00EC6A15" w:rsidP="00EC6A15">
            <w:pPr>
              <w:ind w:left="0"/>
            </w:pPr>
            <w:r>
              <w:t>25¹ (outbound)</w:t>
            </w:r>
          </w:p>
          <w:p w14:paraId="0F8EA849" w14:textId="77777777" w:rsidR="00EC6A15" w:rsidRDefault="00EC6A15" w:rsidP="00EC6A15">
            <w:pPr>
              <w:ind w:left="0"/>
            </w:pPr>
            <w:r>
              <w:t>80</w:t>
            </w:r>
          </w:p>
          <w:p w14:paraId="24C40D68" w14:textId="77777777" w:rsidR="00EC6A15" w:rsidRDefault="00EC6A15" w:rsidP="00EC6A15">
            <w:pPr>
              <w:ind w:left="0"/>
            </w:pPr>
            <w:r>
              <w:t>443</w:t>
            </w:r>
          </w:p>
          <w:p w14:paraId="76268580" w14:textId="77777777" w:rsidR="00EC6A15" w:rsidRDefault="00EC6A15" w:rsidP="00EC6A15">
            <w:pPr>
              <w:ind w:left="0"/>
            </w:pPr>
            <w:r>
              <w:t>61080-61087</w:t>
            </w:r>
          </w:p>
        </w:tc>
      </w:tr>
    </w:tbl>
    <w:p w14:paraId="6A05A809" w14:textId="77777777" w:rsidR="00EC6A15" w:rsidRPr="00EC6A15" w:rsidRDefault="00EC6A15" w:rsidP="00EC6A15"/>
    <w:p w14:paraId="33BE3D37" w14:textId="77777777" w:rsidR="006946ED" w:rsidRDefault="006946ED" w:rsidP="003A3F2A">
      <w:pPr>
        <w:ind w:left="0"/>
      </w:pPr>
      <w:r w:rsidRPr="006946ED">
        <w:rPr>
          <w:b/>
          <w:bCs/>
          <w:color w:val="D54120"/>
          <w:sz w:val="28"/>
          <w:szCs w:val="28"/>
        </w:rPr>
        <w:t>Note:</w:t>
      </w:r>
      <w:r w:rsidRPr="006946ED">
        <w:rPr>
          <w:color w:val="D54120"/>
        </w:rPr>
        <w:t xml:space="preserve"> </w:t>
      </w:r>
      <w:r w:rsidRPr="006946ED">
        <w:t xml:space="preserve">¹ </w:t>
      </w:r>
      <w:r w:rsidR="00EC6A15" w:rsidRPr="006946ED">
        <w:t>you</w:t>
      </w:r>
      <w:r w:rsidRPr="006946ED">
        <w:t xml:space="preserve"> can use a relay server, if preferred.</w:t>
      </w:r>
    </w:p>
    <w:p w14:paraId="7089A94D" w14:textId="77777777" w:rsidR="00EC6A15" w:rsidRPr="006946ED" w:rsidRDefault="00EC6A15" w:rsidP="00EC6A15">
      <w:pPr>
        <w:pStyle w:val="Heading2"/>
      </w:pPr>
      <w:r>
        <w:lastRenderedPageBreak/>
        <w:t>Encore Network Console</w:t>
      </w:r>
    </w:p>
    <w:p w14:paraId="4323CA7C" w14:textId="77777777" w:rsidR="00A0440D" w:rsidRPr="00DD778F" w:rsidRDefault="00DD778F" w:rsidP="00A0440D">
      <w:pPr>
        <w:rPr>
          <w:b/>
          <w:bCs/>
        </w:rPr>
      </w:pPr>
      <w:r w:rsidRPr="00DD778F">
        <w:rPr>
          <w:b/>
          <w:bCs/>
        </w:rPr>
        <w:t xml:space="preserve">Ensure the following ports are open to the Innovative </w:t>
      </w:r>
      <w:proofErr w:type="gramStart"/>
      <w:r w:rsidRPr="00DD778F">
        <w:rPr>
          <w:b/>
          <w:bCs/>
        </w:rPr>
        <w:t>IP:¹</w:t>
      </w:r>
      <w:proofErr w:type="gramEnd"/>
    </w:p>
    <w:tbl>
      <w:tblPr>
        <w:tblStyle w:val="TableGrid"/>
        <w:tblW w:w="0" w:type="auto"/>
        <w:tblInd w:w="432" w:type="dxa"/>
        <w:tblLook w:val="04A0" w:firstRow="1" w:lastRow="0" w:firstColumn="1" w:lastColumn="0" w:noHBand="0" w:noVBand="1"/>
        <w:tblDescription w:val="list of ports: 22&#10;210 (outbound) &#10;1032&#10;52084&#10;58880&#10;58980&#10;60000 (Millennium)&#10;60200 (Millennium)&#10;63000 (Sierra)&#10;63100 (Sierra)&#10; to open to Innovative IP addresses: 205.227.88.253&#10;205.227.90.15&#10;8.4.224.250"/>
      </w:tblPr>
      <w:tblGrid>
        <w:gridCol w:w="2713"/>
        <w:gridCol w:w="3232"/>
      </w:tblGrid>
      <w:tr w:rsidR="00DD778F" w14:paraId="46BA7563" w14:textId="77777777" w:rsidTr="00A22EE9">
        <w:trPr>
          <w:trHeight w:val="576"/>
        </w:trPr>
        <w:tc>
          <w:tcPr>
            <w:tcW w:w="2713" w:type="dxa"/>
            <w:shd w:val="clear" w:color="auto" w:fill="FAA21B"/>
            <w:vAlign w:val="center"/>
          </w:tcPr>
          <w:p w14:paraId="78EE3218" w14:textId="77777777" w:rsidR="00DD778F" w:rsidRPr="00622CF6" w:rsidRDefault="00DD778F" w:rsidP="00A22EE9">
            <w:pPr>
              <w:ind w:left="0"/>
              <w:jc w:val="center"/>
              <w:rPr>
                <w:b/>
                <w:bCs/>
                <w:szCs w:val="22"/>
              </w:rPr>
            </w:pPr>
            <w:r w:rsidRPr="00F66C26">
              <w:rPr>
                <w:b/>
                <w:bCs/>
                <w:color w:val="auto"/>
                <w:szCs w:val="22"/>
              </w:rPr>
              <w:t>PORTS</w:t>
            </w:r>
          </w:p>
        </w:tc>
        <w:tc>
          <w:tcPr>
            <w:tcW w:w="3232" w:type="dxa"/>
            <w:shd w:val="clear" w:color="auto" w:fill="FAA21B"/>
            <w:vAlign w:val="center"/>
          </w:tcPr>
          <w:p w14:paraId="1DDA270A" w14:textId="77777777" w:rsidR="00DD778F" w:rsidRDefault="00DD778F" w:rsidP="00A22EE9">
            <w:pPr>
              <w:ind w:left="0"/>
              <w:jc w:val="center"/>
            </w:pPr>
            <w:r w:rsidRPr="00F66C26">
              <w:rPr>
                <w:b/>
                <w:bCs/>
                <w:color w:val="auto"/>
                <w:szCs w:val="22"/>
              </w:rPr>
              <w:t>IP ADDRESSES</w:t>
            </w:r>
          </w:p>
        </w:tc>
      </w:tr>
      <w:tr w:rsidR="00DD778F" w14:paraId="75D0B1B1" w14:textId="77777777" w:rsidTr="00A22EE9">
        <w:trPr>
          <w:trHeight w:val="576"/>
        </w:trPr>
        <w:tc>
          <w:tcPr>
            <w:tcW w:w="2713" w:type="dxa"/>
            <w:vAlign w:val="center"/>
          </w:tcPr>
          <w:p w14:paraId="07581EC8" w14:textId="77777777" w:rsidR="00DD778F" w:rsidRDefault="00DD778F" w:rsidP="00A22EE9">
            <w:pPr>
              <w:ind w:left="0"/>
            </w:pPr>
            <w:r>
              <w:t>22</w:t>
            </w:r>
          </w:p>
          <w:p w14:paraId="7EAB80DB" w14:textId="77777777" w:rsidR="00DD778F" w:rsidRDefault="00DD778F" w:rsidP="00A22EE9">
            <w:pPr>
              <w:ind w:left="0"/>
            </w:pPr>
            <w:r>
              <w:t>443</w:t>
            </w:r>
          </w:p>
        </w:tc>
        <w:tc>
          <w:tcPr>
            <w:tcW w:w="3232" w:type="dxa"/>
            <w:vAlign w:val="center"/>
          </w:tcPr>
          <w:p w14:paraId="5BF6A6F3" w14:textId="77777777" w:rsidR="00DD778F" w:rsidRDefault="00DD778F" w:rsidP="00A22EE9">
            <w:pPr>
              <w:ind w:left="0"/>
            </w:pPr>
            <w:r>
              <w:t>205.227.88.253</w:t>
            </w:r>
          </w:p>
          <w:p w14:paraId="5A39BBE3" w14:textId="77777777" w:rsidR="00DD778F" w:rsidRDefault="00DD778F" w:rsidP="00A22EE9">
            <w:pPr>
              <w:ind w:left="0"/>
            </w:pPr>
          </w:p>
        </w:tc>
      </w:tr>
    </w:tbl>
    <w:p w14:paraId="41C8F396" w14:textId="77777777" w:rsidR="00AB305B" w:rsidRDefault="00AB305B" w:rsidP="00D60286">
      <w:pPr>
        <w:rPr>
          <w:b/>
          <w:bCs/>
          <w:color w:val="D54120"/>
          <w:sz w:val="28"/>
          <w:szCs w:val="28"/>
        </w:rPr>
      </w:pPr>
    </w:p>
    <w:p w14:paraId="4D8735CB" w14:textId="77777777" w:rsidR="00DD778F" w:rsidRDefault="00DD778F" w:rsidP="00D60286">
      <w:r w:rsidRPr="00DD778F">
        <w:rPr>
          <w:b/>
          <w:bCs/>
          <w:color w:val="D54120"/>
          <w:sz w:val="28"/>
          <w:szCs w:val="28"/>
        </w:rPr>
        <w:t>Note:</w:t>
      </w:r>
      <w:r w:rsidRPr="00DD778F">
        <w:rPr>
          <w:color w:val="D54120"/>
        </w:rPr>
        <w:t xml:space="preserve"> </w:t>
      </w:r>
      <w:r w:rsidRPr="00DD778F">
        <w:t>¹ Applies only to Turnkey Encore servers provided by III.</w:t>
      </w:r>
    </w:p>
    <w:p w14:paraId="72A3D3EC" w14:textId="77777777" w:rsidR="00DD778F" w:rsidRDefault="00DD778F" w:rsidP="00D60286"/>
    <w:p w14:paraId="05229452" w14:textId="77777777" w:rsidR="003271FD" w:rsidRPr="003271FD" w:rsidRDefault="003271FD" w:rsidP="003271FD">
      <w:pPr>
        <w:rPr>
          <w:rFonts w:ascii="Georgia" w:eastAsiaTheme="majorEastAsia" w:hAnsi="Georgia" w:cstheme="majorBidi"/>
          <w:b/>
          <w:sz w:val="28"/>
          <w:szCs w:val="26"/>
        </w:rPr>
      </w:pPr>
      <w:r w:rsidRPr="003271FD">
        <w:rPr>
          <w:rFonts w:ascii="Georgia" w:eastAsiaTheme="majorEastAsia" w:hAnsi="Georgia" w:cstheme="majorBidi"/>
          <w:b/>
          <w:sz w:val="28"/>
          <w:szCs w:val="26"/>
        </w:rPr>
        <w:t>Between Encore and Sierra Application Servers</w:t>
      </w:r>
    </w:p>
    <w:p w14:paraId="4700A62C" w14:textId="77777777" w:rsidR="00DD778F" w:rsidRDefault="003271FD" w:rsidP="003271FD">
      <w:pPr>
        <w:pStyle w:val="Heading3"/>
      </w:pPr>
      <w:r w:rsidRPr="003271FD">
        <w:t>If there is a firewall between the Sierra application server and Encore, please make sure the servers can communicate on the following ports:</w:t>
      </w:r>
    </w:p>
    <w:p w14:paraId="48E8ED90" w14:textId="77777777" w:rsidR="00565B6A" w:rsidRDefault="00565B6A" w:rsidP="00565B6A"/>
    <w:tbl>
      <w:tblPr>
        <w:tblStyle w:val="TableGrid"/>
        <w:tblW w:w="0" w:type="auto"/>
        <w:tblInd w:w="432" w:type="dxa"/>
        <w:tblLook w:val="04A0" w:firstRow="1" w:lastRow="0" w:firstColumn="1" w:lastColumn="0" w:noHBand="0" w:noVBand="1"/>
        <w:tblDescription w:val="TPorts open between Encore and Sierra Apps: 22,80,443,1031,1032,4550,4605,5000,52085,54605,60000"/>
      </w:tblPr>
      <w:tblGrid>
        <w:gridCol w:w="2083"/>
        <w:gridCol w:w="2430"/>
        <w:gridCol w:w="2251"/>
      </w:tblGrid>
      <w:tr w:rsidR="00565B6A" w14:paraId="5147B4F9" w14:textId="77777777" w:rsidTr="00565B6A">
        <w:tc>
          <w:tcPr>
            <w:tcW w:w="2083" w:type="dxa"/>
          </w:tcPr>
          <w:p w14:paraId="6807C772" w14:textId="77777777" w:rsidR="00565B6A" w:rsidRDefault="00565B6A" w:rsidP="00857530">
            <w:pPr>
              <w:ind w:left="0"/>
              <w:jc w:val="center"/>
            </w:pPr>
            <w:r>
              <w:t>22</w:t>
            </w:r>
          </w:p>
          <w:p w14:paraId="0D7B48A5" w14:textId="77777777" w:rsidR="00565B6A" w:rsidRDefault="00565B6A" w:rsidP="00857530">
            <w:pPr>
              <w:ind w:left="0"/>
              <w:jc w:val="center"/>
            </w:pPr>
            <w:r>
              <w:t>80</w:t>
            </w:r>
          </w:p>
          <w:p w14:paraId="4D9E8874" w14:textId="77777777" w:rsidR="00565B6A" w:rsidRDefault="00565B6A" w:rsidP="00857530">
            <w:pPr>
              <w:ind w:left="0"/>
              <w:jc w:val="center"/>
            </w:pPr>
            <w:r>
              <w:t>443</w:t>
            </w:r>
          </w:p>
        </w:tc>
        <w:tc>
          <w:tcPr>
            <w:tcW w:w="2430" w:type="dxa"/>
          </w:tcPr>
          <w:p w14:paraId="7157FEBC" w14:textId="7B08028C" w:rsidR="00565B6A" w:rsidRDefault="00565B6A" w:rsidP="00857530">
            <w:pPr>
              <w:ind w:left="0"/>
              <w:jc w:val="center"/>
            </w:pPr>
            <w:r>
              <w:t>1031</w:t>
            </w:r>
          </w:p>
          <w:p w14:paraId="031C5099" w14:textId="77777777" w:rsidR="00565B6A" w:rsidRDefault="00565B6A" w:rsidP="00857530">
            <w:pPr>
              <w:ind w:left="0"/>
              <w:jc w:val="center"/>
            </w:pPr>
            <w:r>
              <w:t>1032</w:t>
            </w:r>
          </w:p>
          <w:p w14:paraId="1EDFED77" w14:textId="77777777" w:rsidR="00565B6A" w:rsidRDefault="00565B6A" w:rsidP="00857530">
            <w:pPr>
              <w:ind w:left="0"/>
              <w:jc w:val="center"/>
            </w:pPr>
            <w:r>
              <w:t>4550</w:t>
            </w:r>
          </w:p>
          <w:p w14:paraId="1877812C" w14:textId="77777777" w:rsidR="00565B6A" w:rsidRDefault="00565B6A" w:rsidP="00857530">
            <w:pPr>
              <w:ind w:left="0"/>
              <w:jc w:val="center"/>
            </w:pPr>
            <w:r>
              <w:t>4605</w:t>
            </w:r>
          </w:p>
          <w:p w14:paraId="55E5B1EA" w14:textId="47F23465" w:rsidR="00565B6A" w:rsidRDefault="00565B6A" w:rsidP="00857530">
            <w:pPr>
              <w:ind w:left="0"/>
              <w:jc w:val="center"/>
            </w:pPr>
            <w:r>
              <w:t>5000</w:t>
            </w:r>
          </w:p>
        </w:tc>
        <w:tc>
          <w:tcPr>
            <w:tcW w:w="2251" w:type="dxa"/>
          </w:tcPr>
          <w:p w14:paraId="4A3370FA" w14:textId="77777777" w:rsidR="00565B6A" w:rsidRDefault="00565B6A" w:rsidP="00857530">
            <w:pPr>
              <w:ind w:left="0"/>
              <w:jc w:val="center"/>
            </w:pPr>
            <w:r>
              <w:t>52085</w:t>
            </w:r>
          </w:p>
          <w:p w14:paraId="30A33D4B" w14:textId="77777777" w:rsidR="00565B6A" w:rsidRDefault="00565B6A" w:rsidP="00857530">
            <w:pPr>
              <w:ind w:left="0"/>
              <w:jc w:val="center"/>
            </w:pPr>
            <w:r>
              <w:t>54605</w:t>
            </w:r>
          </w:p>
          <w:p w14:paraId="7B85A63F" w14:textId="5E9D322F" w:rsidR="00565B6A" w:rsidRDefault="00565B6A" w:rsidP="00857530">
            <w:pPr>
              <w:ind w:left="0"/>
              <w:jc w:val="center"/>
            </w:pPr>
            <w:r>
              <w:t>60000</w:t>
            </w:r>
          </w:p>
        </w:tc>
      </w:tr>
    </w:tbl>
    <w:p w14:paraId="0D0B940D" w14:textId="77777777" w:rsidR="00D60286" w:rsidRDefault="00D60286" w:rsidP="00D60286"/>
    <w:p w14:paraId="3F961C8E" w14:textId="77777777" w:rsidR="00AD14C8" w:rsidRDefault="00AD14C8" w:rsidP="00AD14C8">
      <w:pPr>
        <w:pStyle w:val="Heading2"/>
      </w:pPr>
      <w:r>
        <w:t>Between Encore and Sierra Database Servers</w:t>
      </w:r>
    </w:p>
    <w:p w14:paraId="7E2FF041" w14:textId="77777777" w:rsidR="00AD14C8" w:rsidRDefault="00AD14C8" w:rsidP="00AD14C8">
      <w:pPr>
        <w:pStyle w:val="Heading3"/>
      </w:pPr>
      <w:r>
        <w:t>If there is a firewall between the Sierra database server and Encore, please make sure the servers can communicate on the following ports:</w:t>
      </w:r>
    </w:p>
    <w:p w14:paraId="42D7DA8D" w14:textId="77777777" w:rsidR="00620A4A" w:rsidRDefault="00620A4A" w:rsidP="00620A4A"/>
    <w:tbl>
      <w:tblPr>
        <w:tblStyle w:val="TableGrid"/>
        <w:tblW w:w="0" w:type="auto"/>
        <w:tblInd w:w="432" w:type="dxa"/>
        <w:tblLook w:val="04A0" w:firstRow="1" w:lastRow="0" w:firstColumn="1" w:lastColumn="0" w:noHBand="0" w:noVBand="1"/>
      </w:tblPr>
      <w:tblGrid>
        <w:gridCol w:w="2083"/>
        <w:gridCol w:w="2430"/>
        <w:gridCol w:w="2250"/>
      </w:tblGrid>
      <w:tr w:rsidR="009E6DD3" w14:paraId="2496E9FE" w14:textId="77777777" w:rsidTr="0014740B">
        <w:tc>
          <w:tcPr>
            <w:tcW w:w="2083" w:type="dxa"/>
          </w:tcPr>
          <w:p w14:paraId="3828111B" w14:textId="77777777" w:rsidR="009E6DD3" w:rsidRDefault="009E6DD3" w:rsidP="0014740B">
            <w:pPr>
              <w:ind w:left="0"/>
              <w:jc w:val="center"/>
            </w:pPr>
            <w:r>
              <w:t>22</w:t>
            </w:r>
          </w:p>
          <w:p w14:paraId="694DFCA3" w14:textId="77777777" w:rsidR="009E6DD3" w:rsidRDefault="009E6DD3" w:rsidP="0014740B">
            <w:pPr>
              <w:ind w:left="0"/>
              <w:jc w:val="center"/>
            </w:pPr>
            <w:r>
              <w:t>80</w:t>
            </w:r>
          </w:p>
          <w:p w14:paraId="5282CCEE" w14:textId="4B2B18C9" w:rsidR="009E6DD3" w:rsidRDefault="009E6DD3" w:rsidP="0014740B">
            <w:pPr>
              <w:ind w:left="0"/>
              <w:jc w:val="center"/>
            </w:pPr>
            <w:r>
              <w:t>443</w:t>
            </w:r>
          </w:p>
        </w:tc>
        <w:tc>
          <w:tcPr>
            <w:tcW w:w="2430" w:type="dxa"/>
          </w:tcPr>
          <w:p w14:paraId="7EFCB115" w14:textId="0B61B796" w:rsidR="009E6DD3" w:rsidRDefault="009E6DD3" w:rsidP="0014740B">
            <w:pPr>
              <w:ind w:left="0"/>
              <w:jc w:val="center"/>
            </w:pPr>
            <w:r>
              <w:t>1032</w:t>
            </w:r>
          </w:p>
        </w:tc>
        <w:tc>
          <w:tcPr>
            <w:tcW w:w="2250" w:type="dxa"/>
          </w:tcPr>
          <w:p w14:paraId="196B2790" w14:textId="77777777" w:rsidR="009E6DD3" w:rsidRDefault="009E6DD3" w:rsidP="0014740B">
            <w:pPr>
              <w:ind w:left="0"/>
              <w:jc w:val="center"/>
            </w:pPr>
            <w:r>
              <w:t>62800</w:t>
            </w:r>
          </w:p>
          <w:p w14:paraId="70E30359" w14:textId="77777777" w:rsidR="009E6DD3" w:rsidRDefault="009E6DD3" w:rsidP="0014740B">
            <w:pPr>
              <w:ind w:left="0"/>
              <w:jc w:val="center"/>
            </w:pPr>
            <w:r>
              <w:t>62900</w:t>
            </w:r>
          </w:p>
          <w:p w14:paraId="05133CDA" w14:textId="77777777" w:rsidR="009E6DD3" w:rsidRDefault="009E6DD3" w:rsidP="0014740B">
            <w:pPr>
              <w:ind w:left="0"/>
              <w:jc w:val="center"/>
            </w:pPr>
            <w:r>
              <w:t>63000</w:t>
            </w:r>
          </w:p>
          <w:p w14:paraId="3F225EAD" w14:textId="56634DE4" w:rsidR="009E6DD3" w:rsidRDefault="009E6DD3" w:rsidP="0014740B">
            <w:pPr>
              <w:ind w:left="0"/>
              <w:jc w:val="center"/>
            </w:pPr>
            <w:r>
              <w:t>63100</w:t>
            </w:r>
          </w:p>
        </w:tc>
      </w:tr>
    </w:tbl>
    <w:p w14:paraId="186ECFAF" w14:textId="77777777" w:rsidR="001828B1" w:rsidRPr="00620A4A" w:rsidRDefault="001828B1" w:rsidP="00620A4A"/>
    <w:p w14:paraId="60061E4C" w14:textId="77777777" w:rsidR="00AD14C8" w:rsidRDefault="00AD14C8" w:rsidP="004E6350"/>
    <w:p w14:paraId="3330F71A" w14:textId="77777777" w:rsidR="006807E3" w:rsidRDefault="006807E3" w:rsidP="006807E3">
      <w:pPr>
        <w:pStyle w:val="Heading2"/>
      </w:pPr>
      <w:r w:rsidRPr="006807E3">
        <w:t>Encore Synergy Portfolios (30+ sources)</w:t>
      </w:r>
    </w:p>
    <w:p w14:paraId="44EAFD9C" w14:textId="77777777" w:rsidR="006807E3" w:rsidRDefault="006807E3" w:rsidP="004E6350"/>
    <w:tbl>
      <w:tblPr>
        <w:tblStyle w:val="TableGrid"/>
        <w:tblW w:w="0" w:type="auto"/>
        <w:tblInd w:w="432" w:type="dxa"/>
        <w:tblLook w:val="04A0" w:firstRow="1" w:lastRow="0" w:firstColumn="1" w:lastColumn="0" w:noHBand="0" w:noVBand="1"/>
        <w:tblDescription w:val="list of ports to open for Encore Synergy Portfolios&#10;205.227.90.15&#10;8.4.224.250"/>
      </w:tblPr>
      <w:tblGrid>
        <w:gridCol w:w="4243"/>
        <w:gridCol w:w="4320"/>
      </w:tblGrid>
      <w:tr w:rsidR="003A3F2A" w14:paraId="1808F437" w14:textId="77777777" w:rsidTr="003A3F2A">
        <w:trPr>
          <w:trHeight w:val="576"/>
        </w:trPr>
        <w:tc>
          <w:tcPr>
            <w:tcW w:w="4243" w:type="dxa"/>
            <w:shd w:val="clear" w:color="auto" w:fill="FAA21B"/>
            <w:vAlign w:val="center"/>
          </w:tcPr>
          <w:p w14:paraId="55D36AD7" w14:textId="77777777" w:rsidR="003A3F2A" w:rsidRPr="00622CF6" w:rsidRDefault="003A3F2A" w:rsidP="00A22EE9">
            <w:pPr>
              <w:ind w:left="0"/>
              <w:jc w:val="center"/>
              <w:rPr>
                <w:b/>
                <w:bCs/>
                <w:szCs w:val="22"/>
              </w:rPr>
            </w:pPr>
            <w:r w:rsidRPr="00F66C26">
              <w:rPr>
                <w:b/>
                <w:bCs/>
                <w:color w:val="auto"/>
                <w:szCs w:val="22"/>
              </w:rPr>
              <w:t>PORTS</w:t>
            </w:r>
          </w:p>
        </w:tc>
        <w:tc>
          <w:tcPr>
            <w:tcW w:w="4320" w:type="dxa"/>
            <w:shd w:val="clear" w:color="auto" w:fill="FAA21B"/>
            <w:vAlign w:val="center"/>
          </w:tcPr>
          <w:p w14:paraId="59AD6C0C" w14:textId="77777777" w:rsidR="003A3F2A" w:rsidRDefault="003A3F2A" w:rsidP="00A22EE9">
            <w:pPr>
              <w:ind w:left="0"/>
              <w:jc w:val="center"/>
            </w:pPr>
            <w:r w:rsidRPr="00F66C26">
              <w:rPr>
                <w:b/>
                <w:bCs/>
                <w:color w:val="auto"/>
                <w:szCs w:val="22"/>
              </w:rPr>
              <w:t>IP ADDRESSES</w:t>
            </w:r>
          </w:p>
        </w:tc>
      </w:tr>
      <w:tr w:rsidR="003A3F2A" w14:paraId="3E28D608" w14:textId="77777777" w:rsidTr="003A3F2A">
        <w:trPr>
          <w:trHeight w:val="576"/>
        </w:trPr>
        <w:tc>
          <w:tcPr>
            <w:tcW w:w="4243" w:type="dxa"/>
            <w:vAlign w:val="center"/>
          </w:tcPr>
          <w:p w14:paraId="6E717EDC" w14:textId="77777777" w:rsidR="003A3F2A" w:rsidRDefault="003A3F2A" w:rsidP="00A22EE9">
            <w:pPr>
              <w:ind w:left="0"/>
            </w:pPr>
            <w:r w:rsidRPr="003A3F2A">
              <w:t>54605 (Millennium or Sierra server)</w:t>
            </w:r>
          </w:p>
        </w:tc>
        <w:tc>
          <w:tcPr>
            <w:tcW w:w="4320" w:type="dxa"/>
            <w:vAlign w:val="center"/>
          </w:tcPr>
          <w:p w14:paraId="6B69C8B8" w14:textId="77777777" w:rsidR="003A3F2A" w:rsidRDefault="003A3F2A" w:rsidP="00A22EE9">
            <w:pPr>
              <w:ind w:left="0"/>
            </w:pPr>
            <w:r w:rsidRPr="003A3F2A">
              <w:t>Innovative IP range of 205.227.90.0 - 205.227.90.255¹</w:t>
            </w:r>
          </w:p>
        </w:tc>
      </w:tr>
      <w:tr w:rsidR="003A3F2A" w14:paraId="47B5A352" w14:textId="77777777" w:rsidTr="003A3F2A">
        <w:trPr>
          <w:trHeight w:val="576"/>
        </w:trPr>
        <w:tc>
          <w:tcPr>
            <w:tcW w:w="4243" w:type="dxa"/>
            <w:vAlign w:val="center"/>
          </w:tcPr>
          <w:p w14:paraId="6DFFFCA8" w14:textId="77777777" w:rsidR="003A3F2A" w:rsidRDefault="003A3F2A" w:rsidP="00A22EE9">
            <w:pPr>
              <w:ind w:left="0"/>
            </w:pPr>
            <w:r>
              <w:t>9797</w:t>
            </w:r>
          </w:p>
        </w:tc>
        <w:tc>
          <w:tcPr>
            <w:tcW w:w="4320" w:type="dxa"/>
            <w:vAlign w:val="center"/>
          </w:tcPr>
          <w:p w14:paraId="39498113" w14:textId="77777777" w:rsidR="003A3F2A" w:rsidRDefault="003A3F2A" w:rsidP="00A22EE9">
            <w:pPr>
              <w:ind w:left="0"/>
            </w:pPr>
            <w:r w:rsidRPr="003A3F2A">
              <w:t>Open to the world on Millennium/Sierra and Encore servers</w:t>
            </w:r>
          </w:p>
        </w:tc>
      </w:tr>
      <w:tr w:rsidR="003A3F2A" w14:paraId="599A0225" w14:textId="77777777" w:rsidTr="003A3F2A">
        <w:trPr>
          <w:trHeight w:val="576"/>
        </w:trPr>
        <w:tc>
          <w:tcPr>
            <w:tcW w:w="4243" w:type="dxa"/>
            <w:vAlign w:val="center"/>
          </w:tcPr>
          <w:p w14:paraId="6D2ADDC6" w14:textId="77777777" w:rsidR="003A3F2A" w:rsidRDefault="003A3F2A" w:rsidP="00A22EE9">
            <w:pPr>
              <w:ind w:left="0"/>
            </w:pPr>
            <w:r>
              <w:t>8000</w:t>
            </w:r>
          </w:p>
        </w:tc>
        <w:tc>
          <w:tcPr>
            <w:tcW w:w="4320" w:type="dxa"/>
            <w:vAlign w:val="center"/>
          </w:tcPr>
          <w:p w14:paraId="3AFF603B" w14:textId="77777777" w:rsidR="003A3F2A" w:rsidRDefault="003A3F2A" w:rsidP="00A22EE9">
            <w:pPr>
              <w:ind w:left="0"/>
            </w:pPr>
            <w:r>
              <w:t>Open to the world</w:t>
            </w:r>
          </w:p>
        </w:tc>
      </w:tr>
      <w:tr w:rsidR="003A3F2A" w14:paraId="6AAB93A5" w14:textId="77777777" w:rsidTr="003A3F2A">
        <w:trPr>
          <w:trHeight w:val="576"/>
        </w:trPr>
        <w:tc>
          <w:tcPr>
            <w:tcW w:w="4243" w:type="dxa"/>
            <w:vAlign w:val="center"/>
          </w:tcPr>
          <w:p w14:paraId="1DFD8828" w14:textId="77777777" w:rsidR="003A3F2A" w:rsidRDefault="003A3F2A" w:rsidP="00A22EE9">
            <w:pPr>
              <w:ind w:left="0"/>
            </w:pPr>
            <w:r>
              <w:t>8006</w:t>
            </w:r>
            <w:r w:rsidRPr="003A3F2A">
              <w:rPr>
                <w:vertAlign w:val="superscript"/>
              </w:rPr>
              <w:t>2</w:t>
            </w:r>
          </w:p>
        </w:tc>
        <w:tc>
          <w:tcPr>
            <w:tcW w:w="4320" w:type="dxa"/>
            <w:vAlign w:val="center"/>
          </w:tcPr>
          <w:p w14:paraId="2032A977" w14:textId="77777777" w:rsidR="003A3F2A" w:rsidRDefault="003A3F2A" w:rsidP="00A22EE9">
            <w:pPr>
              <w:ind w:left="0"/>
            </w:pPr>
            <w:r>
              <w:t>Outbound access</w:t>
            </w:r>
          </w:p>
        </w:tc>
      </w:tr>
    </w:tbl>
    <w:p w14:paraId="4B94D5A5" w14:textId="77777777" w:rsidR="006807E3" w:rsidRDefault="006807E3" w:rsidP="004E6350"/>
    <w:p w14:paraId="3DEEC669" w14:textId="77777777" w:rsidR="00AB305B" w:rsidRDefault="00AB305B" w:rsidP="004E6350"/>
    <w:p w14:paraId="701EB9CB" w14:textId="77777777" w:rsidR="00AB305B" w:rsidRDefault="00AB305B" w:rsidP="00AB305B">
      <w:r>
        <w:t xml:space="preserve">¹ </w:t>
      </w:r>
      <w:proofErr w:type="gramStart"/>
      <w:r>
        <w:t>The</w:t>
      </w:r>
      <w:proofErr w:type="gramEnd"/>
      <w:r>
        <w:t xml:space="preserve"> library must open access to this range initially to start the implementation process; however, a specific IP address is assigned during the installation, and the library can then lock down access to allow only that IP.</w:t>
      </w:r>
    </w:p>
    <w:p w14:paraId="3656B9AB" w14:textId="77777777" w:rsidR="00AB305B" w:rsidRDefault="00AB305B" w:rsidP="00AB305B"/>
    <w:p w14:paraId="5703AF75" w14:textId="77777777" w:rsidR="00AB305B" w:rsidRDefault="00AB305B" w:rsidP="00AB305B">
      <w:r>
        <w:t>² In Encore 4.2 and later releases, libraries using Encore Synergy Portfolios must allow outbound access on port 8006.</w:t>
      </w:r>
    </w:p>
    <w:p w14:paraId="45FB0818" w14:textId="77777777" w:rsidR="002E5509" w:rsidRDefault="002E5509" w:rsidP="00554775"/>
    <w:p w14:paraId="049F31CB" w14:textId="77777777" w:rsidR="00AB305B" w:rsidRDefault="00AB305B" w:rsidP="00554775"/>
    <w:p w14:paraId="53128261" w14:textId="77777777" w:rsidR="00AB305B" w:rsidRDefault="00AB305B" w:rsidP="00554775"/>
    <w:p w14:paraId="62486C05" w14:textId="77777777" w:rsidR="00AB305B" w:rsidRDefault="00AB305B" w:rsidP="00554775"/>
    <w:p w14:paraId="4101652C" w14:textId="77777777" w:rsidR="00AB305B" w:rsidRDefault="00AB305B" w:rsidP="00554775"/>
    <w:p w14:paraId="25A1CF7D" w14:textId="3234E728" w:rsidR="002E5509" w:rsidRDefault="002E5509" w:rsidP="002E5509">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2865D9">
        <w:t>2</w:t>
      </w:r>
      <w:r>
        <w:t>, Innovative Interfaces, Inc.</w:t>
      </w:r>
    </w:p>
    <w:p w14:paraId="4B99056E" w14:textId="77777777" w:rsidR="002E5509" w:rsidRPr="00554775" w:rsidRDefault="002E5509" w:rsidP="00554775"/>
    <w:sectPr w:rsidR="002E5509" w:rsidRPr="00554775" w:rsidSect="00EE29E6">
      <w:headerReference w:type="default" r:id="rId11"/>
      <w:footerReference w:type="default" r:id="rId12"/>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CA79" w14:textId="77777777" w:rsidR="00A439E3" w:rsidRDefault="00A439E3" w:rsidP="00750BFA">
      <w:r>
        <w:separator/>
      </w:r>
    </w:p>
  </w:endnote>
  <w:endnote w:type="continuationSeparator" w:id="0">
    <w:p w14:paraId="19F4DF05" w14:textId="77777777" w:rsidR="00A439E3" w:rsidRDefault="00A439E3"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A5336B" w:rsidRPr="00FF63CE" w:rsidRDefault="00A5336B" w:rsidP="00A5336B">
    <w:pPr>
      <w:pStyle w:val="Footer"/>
      <w:tabs>
        <w:tab w:val="clear" w:pos="9360"/>
        <w:tab w:val="right" w:pos="9356"/>
      </w:tabs>
      <w:rPr>
        <w:sz w:val="16"/>
        <w:szCs w:val="16"/>
      </w:rPr>
    </w:pPr>
  </w:p>
  <w:p w14:paraId="566D9DE0" w14:textId="77777777" w:rsidR="00A5336B" w:rsidRPr="000F0F91" w:rsidRDefault="00565B6A"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5F036D">
              <w:rPr>
                <w:bCs/>
                <w:iCs/>
                <w:noProof/>
                <w:sz w:val="20"/>
              </w:rPr>
              <w:t>3</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5F036D">
              <w:rPr>
                <w:bCs/>
                <w:iCs/>
                <w:noProof/>
                <w:sz w:val="20"/>
              </w:rPr>
              <w:t>3</w:t>
            </w:r>
            <w:r w:rsidR="00A5336B" w:rsidRPr="000F0F91">
              <w:rPr>
                <w:bCs/>
                <w:iCs/>
                <w:sz w:val="20"/>
              </w:rPr>
              <w:fldChar w:fldCharType="end"/>
            </w:r>
          </w:sdtContent>
        </w:sdt>
      </w:sdtContent>
    </w:sdt>
  </w:p>
  <w:p w14:paraId="3CF2D8B6" w14:textId="77777777" w:rsidR="00A5336B" w:rsidRDefault="00A5336B" w:rsidP="00A5336B">
    <w:pPr>
      <w:pStyle w:val="Footer"/>
    </w:pPr>
  </w:p>
  <w:p w14:paraId="0FB78278" w14:textId="493B7E77" w:rsidR="00A5336B" w:rsidRPr="00256302" w:rsidRDefault="002865D9" w:rsidP="00A5336B">
    <w:pPr>
      <w:pStyle w:val="Footer"/>
      <w:jc w:val="center"/>
    </w:pPr>
    <w:r>
      <w:rPr>
        <w:noProof/>
      </w:rPr>
      <w:drawing>
        <wp:inline distT="0" distB="0" distL="0" distR="0" wp14:anchorId="07DAAD6F" wp14:editId="3877065A">
          <wp:extent cx="1123950" cy="317500"/>
          <wp:effectExtent l="0" t="0" r="0" b="6350"/>
          <wp:docPr id="2" name="Picture 2"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tiv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1FC39945"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5E1A" w14:textId="77777777" w:rsidR="00A439E3" w:rsidRDefault="00A439E3" w:rsidP="00750BFA">
      <w:r>
        <w:separator/>
      </w:r>
    </w:p>
  </w:footnote>
  <w:footnote w:type="continuationSeparator" w:id="0">
    <w:p w14:paraId="788503E9" w14:textId="77777777" w:rsidR="00A439E3" w:rsidRDefault="00A439E3"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750BFA" w:rsidRDefault="37F43953" w:rsidP="00750BFA">
    <w:pPr>
      <w:pStyle w:val="Header"/>
      <w:jc w:val="center"/>
    </w:pPr>
    <w:r>
      <w:rPr>
        <w:noProof/>
      </w:rPr>
      <w:drawing>
        <wp:inline distT="0" distB="0" distL="0" distR="0" wp14:anchorId="718EC500" wp14:editId="49E54E5A">
          <wp:extent cx="2286000" cy="857250"/>
          <wp:effectExtent l="0" t="0" r="0" b="0"/>
          <wp:docPr id="5" name="Picture 5" descr="Training Logo" title="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E6"/>
    <w:rsid w:val="00052B86"/>
    <w:rsid w:val="00055AE6"/>
    <w:rsid w:val="000634D9"/>
    <w:rsid w:val="000B044C"/>
    <w:rsid w:val="0014740B"/>
    <w:rsid w:val="00171A64"/>
    <w:rsid w:val="001828B1"/>
    <w:rsid w:val="002865D9"/>
    <w:rsid w:val="002E5509"/>
    <w:rsid w:val="003271FD"/>
    <w:rsid w:val="0037271E"/>
    <w:rsid w:val="003A3F2A"/>
    <w:rsid w:val="003C6D9B"/>
    <w:rsid w:val="00486644"/>
    <w:rsid w:val="004E6350"/>
    <w:rsid w:val="00552697"/>
    <w:rsid w:val="00554775"/>
    <w:rsid w:val="00565B6A"/>
    <w:rsid w:val="005F036D"/>
    <w:rsid w:val="00620A4A"/>
    <w:rsid w:val="00622CF6"/>
    <w:rsid w:val="006807E3"/>
    <w:rsid w:val="006946ED"/>
    <w:rsid w:val="006B1B59"/>
    <w:rsid w:val="00750BFA"/>
    <w:rsid w:val="00874155"/>
    <w:rsid w:val="008E575C"/>
    <w:rsid w:val="009E6DD3"/>
    <w:rsid w:val="00A0440D"/>
    <w:rsid w:val="00A439E3"/>
    <w:rsid w:val="00A5336B"/>
    <w:rsid w:val="00AB305B"/>
    <w:rsid w:val="00AD14C8"/>
    <w:rsid w:val="00B612C9"/>
    <w:rsid w:val="00C148CC"/>
    <w:rsid w:val="00D60286"/>
    <w:rsid w:val="00D94C43"/>
    <w:rsid w:val="00DB3399"/>
    <w:rsid w:val="00DC244D"/>
    <w:rsid w:val="00DD778F"/>
    <w:rsid w:val="00E4159F"/>
    <w:rsid w:val="00E45706"/>
    <w:rsid w:val="00E54FDB"/>
    <w:rsid w:val="00E7444F"/>
    <w:rsid w:val="00EB56E7"/>
    <w:rsid w:val="00EC6A15"/>
    <w:rsid w:val="00ED4E61"/>
    <w:rsid w:val="00EE29E6"/>
    <w:rsid w:val="00F66C26"/>
    <w:rsid w:val="00F96134"/>
    <w:rsid w:val="37F439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AA2D1"/>
  <w15:chartTrackingRefBased/>
  <w15:docId w15:val="{33CA5D50-5ABD-4687-8C4B-389228B7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78F"/>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yproquest.sharepoint.com/:w:/s/ITLC-Public/EeziRq__nNZApgFs12VUzpYBi_LJYbX0iV0hBGGxtYazTQ?e=OIrLJ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Jesse Ito</Reviewer>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9" ma:contentTypeDescription="Create a new document." ma:contentTypeScope="" ma:versionID="36d1ebd91a05b4eb29e2a78c063789db">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targetNamespace="http://schemas.microsoft.com/office/2006/metadata/properties" ma:root="true" ma:fieldsID="da5d11e1ddc67b7569313a3efa0be27f" ns1:_="" ns2:_="" ns3:_="" ns4:_="">
    <xsd:import namespace="http://schemas.microsoft.com/sharepoint/v3"/>
    <xsd:import namespace="84897453-ac73-4533-b7cc-f8120215243c"/>
    <xsd:import namespace="eceba0e2-b42c-4a8d-b505-0c1fe0f5698e"/>
    <xsd:import namespace="49821263-dd12-457a-8a0b-485e0645d9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E5FB2-E2D9-4B27-B781-A184D2F45168}">
  <ds:schemaRefs>
    <ds:schemaRef ds:uri="http://purl.org/dc/elements/1.1/"/>
    <ds:schemaRef ds:uri="eceba0e2-b42c-4a8d-b505-0c1fe0f5698e"/>
    <ds:schemaRef ds:uri="84897453-ac73-4533-b7cc-f8120215243c"/>
    <ds:schemaRef ds:uri="http://purl.org/dc/terms/"/>
    <ds:schemaRef ds:uri="http://purl.org/dc/dcmitype/"/>
    <ds:schemaRef ds:uri="49821263-dd12-457a-8a0b-485e0645d95a"/>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97589DE-BA22-4778-9FDF-B91DCA880B5A}">
  <ds:schemaRefs>
    <ds:schemaRef ds:uri="http://schemas.microsoft.com/sharepoint/v3/contenttype/forms"/>
  </ds:schemaRefs>
</ds:datastoreItem>
</file>

<file path=customXml/itemProps3.xml><?xml version="1.0" encoding="utf-8"?>
<ds:datastoreItem xmlns:ds="http://schemas.openxmlformats.org/officeDocument/2006/customXml" ds:itemID="{A9D40DCF-D353-4AC9-A657-842D9BBDD1FA}"/>
</file>

<file path=docProps/app.xml><?xml version="1.0" encoding="utf-8"?>
<Properties xmlns="http://schemas.openxmlformats.org/officeDocument/2006/extended-properties" xmlns:vt="http://schemas.openxmlformats.org/officeDocument/2006/docPropsVTypes">
  <Template>How To Guide Template Revised 20200728</Template>
  <TotalTime>11</TotalTime>
  <Pages>3</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Schlomit Schwarzer</dc:creator>
  <cp:keywords/>
  <dc:description/>
  <cp:lastModifiedBy>Schlomit Schwarzer</cp:lastModifiedBy>
  <cp:revision>26</cp:revision>
  <dcterms:created xsi:type="dcterms:W3CDTF">2020-08-12T16:17:00Z</dcterms:created>
  <dcterms:modified xsi:type="dcterms:W3CDTF">2022-03-30T17:02:00Z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28600</vt:r8>
  </property>
  <property fmtid="{D5CDD505-2E9C-101B-9397-08002B2CF9AE}" pid="4" name="xd_Signature">
    <vt:bool>false</vt:bool>
  </property>
  <property fmtid="{D5CDD505-2E9C-101B-9397-08002B2CF9AE}" pid="5" name="xd_ProgID">
    <vt:lpwstr/>
  </property>
  <property fmtid="{D5CDD505-2E9C-101B-9397-08002B2CF9AE}" pid="6" name="Reviewer">
    <vt:lpwstr>Jesse Ito</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049221d1-11f0-49a3-9af6-79c9aeadc80a</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y fmtid="{D5CDD505-2E9C-101B-9397-08002B2CF9AE}" pid="15" name="_SourceUrl">
    <vt:lpwstr/>
  </property>
  <property fmtid="{D5CDD505-2E9C-101B-9397-08002B2CF9AE}" pid="16" name="_SharedFileIndex">
    <vt:lpwstr/>
  </property>
  <property fmtid="{D5CDD505-2E9C-101B-9397-08002B2CF9AE}" pid="17" name="TriggerFlowInfo">
    <vt:lpwstr/>
  </property>
</Properties>
</file>