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43A8" w14:textId="17868035" w:rsidR="00C86C9B" w:rsidRPr="00737D5D" w:rsidRDefault="00862EA4" w:rsidP="00621645">
      <w:pPr>
        <w:pStyle w:val="Title"/>
        <w:rPr>
          <w:sz w:val="40"/>
          <w:szCs w:val="40"/>
        </w:rPr>
      </w:pPr>
      <w:r>
        <w:rPr>
          <w:sz w:val="40"/>
          <w:szCs w:val="40"/>
        </w:rPr>
        <w:t>Sierra circulation</w:t>
      </w:r>
    </w:p>
    <w:p w14:paraId="3D5D782C" w14:textId="0F17C157" w:rsidR="0054645B" w:rsidRPr="000956C9" w:rsidRDefault="005C7366" w:rsidP="514D4238">
      <w:pPr>
        <w:pStyle w:val="ListBullet"/>
        <w:numPr>
          <w:ilvl w:val="0"/>
          <w:numId w:val="0"/>
        </w:numPr>
        <w:jc w:val="center"/>
        <w:rPr>
          <w:rStyle w:val="IntenseEmphasis"/>
          <w:caps/>
        </w:rPr>
      </w:pPr>
      <w:r w:rsidRPr="514D4238">
        <w:rPr>
          <w:rStyle w:val="IntenseEmphasis"/>
        </w:rPr>
        <w:t>Statistics and Web Management Reports Troubleshooting Guide</w:t>
      </w:r>
    </w:p>
    <w:p w14:paraId="45D7F871" w14:textId="77777777" w:rsidR="000F7353" w:rsidRPr="00CF1A49" w:rsidRDefault="000F7353" w:rsidP="008B42AA">
      <w:pPr>
        <w:pStyle w:val="border"/>
        <w:ind w:left="0"/>
        <w:jc w:val="left"/>
      </w:pPr>
    </w:p>
    <w:p w14:paraId="32DF368A" w14:textId="77777777" w:rsidR="005C7366" w:rsidRDefault="005C7366" w:rsidP="005C7366">
      <w:pPr>
        <w:pStyle w:val="Heading2"/>
        <w:ind w:left="0"/>
      </w:pPr>
      <w:r>
        <w:t>Data for the wrong month displays, or the user is not prompted to select a date range, when preparing circulation statistical reports in the Web Management Reports Browser Interface.</w:t>
      </w:r>
    </w:p>
    <w:p w14:paraId="383C2227" w14:textId="77777777" w:rsidR="005C7366" w:rsidRDefault="005C7366" w:rsidP="005C7366"/>
    <w:p w14:paraId="75F6F9B9" w14:textId="77777777" w:rsidR="005C7366" w:rsidRDefault="005C7366" w:rsidP="005C7366">
      <w:r w:rsidRPr="005C7366">
        <w:rPr>
          <w:b/>
          <w:bCs/>
        </w:rPr>
        <w:t>Cause:</w:t>
      </w:r>
      <w:r>
        <w:t xml:space="preserve"> Web Management Reports caches older versions of a report so that if a user requests the same report again, it can be prepared more quickly. Sometimes this results in an outdated report displaying when a new report is needed.</w:t>
      </w:r>
    </w:p>
    <w:p w14:paraId="3D0B8746" w14:textId="77777777" w:rsidR="005C7366" w:rsidRDefault="005C7366" w:rsidP="005C7366">
      <w:r w:rsidRPr="005C7366">
        <w:rPr>
          <w:b/>
          <w:bCs/>
        </w:rPr>
        <w:t>Resolution:</w:t>
      </w:r>
      <w:r>
        <w:t xml:space="preserve"> Click the Recalculate button at the top of the report, or Clear Existing Tables.</w:t>
      </w:r>
    </w:p>
    <w:p w14:paraId="7E5155E7" w14:textId="77777777" w:rsidR="005C7366" w:rsidRDefault="005C7366" w:rsidP="005C7366"/>
    <w:p w14:paraId="11597815" w14:textId="77777777" w:rsidR="005C7366" w:rsidRDefault="005C7366" w:rsidP="005C7366">
      <w:pPr>
        <w:pStyle w:val="Heading2"/>
        <w:ind w:left="0"/>
      </w:pPr>
      <w:r>
        <w:t>In the hourly circulation activity report, circulation statistics display for 4am, but the library is closed at this time.</w:t>
      </w:r>
    </w:p>
    <w:p w14:paraId="3060662B" w14:textId="77777777" w:rsidR="005C7366" w:rsidRDefault="005C7366" w:rsidP="005C7366"/>
    <w:p w14:paraId="7D3C3D5C" w14:textId="77777777" w:rsidR="005C7366" w:rsidRDefault="005C7366" w:rsidP="005C7366">
      <w:r w:rsidRPr="005C7366">
        <w:rPr>
          <w:b/>
          <w:bCs/>
        </w:rPr>
        <w:t>Cause:</w:t>
      </w:r>
      <w:r>
        <w:t xml:space="preserve"> These statistics represent backdated checkins.</w:t>
      </w:r>
    </w:p>
    <w:p w14:paraId="3C27CB99" w14:textId="77777777" w:rsidR="005C7366" w:rsidRDefault="005C7366" w:rsidP="005C7366">
      <w:r w:rsidRPr="005C7366">
        <w:rPr>
          <w:b/>
          <w:bCs/>
        </w:rPr>
        <w:t>Resolution:</w:t>
      </w:r>
      <w:r>
        <w:t xml:space="preserve"> No resolution required.</w:t>
      </w:r>
    </w:p>
    <w:p w14:paraId="5DBA8EBD" w14:textId="77777777" w:rsidR="005C7366" w:rsidRDefault="005C7366" w:rsidP="005C7366"/>
    <w:p w14:paraId="5902C08D" w14:textId="77777777" w:rsidR="005C7366" w:rsidRDefault="005C7366" w:rsidP="005C7366">
      <w:pPr>
        <w:pStyle w:val="Heading2"/>
        <w:ind w:left="0"/>
      </w:pPr>
      <w:r>
        <w:t>A recently created locations served entry does not display in the Web Management Reports interface.</w:t>
      </w:r>
    </w:p>
    <w:p w14:paraId="59A1BD88" w14:textId="77777777" w:rsidR="005C7366" w:rsidRDefault="005C7366" w:rsidP="005C7366"/>
    <w:p w14:paraId="2CF10238" w14:textId="77777777" w:rsidR="005C7366" w:rsidRDefault="005C7366" w:rsidP="005C7366">
      <w:r w:rsidRPr="005C7366">
        <w:rPr>
          <w:b/>
          <w:bCs/>
        </w:rPr>
        <w:t>Cause:</w:t>
      </w:r>
      <w:r>
        <w:t xml:space="preserve"> The Web Management Reports processes must be restarted after changes to the locations served table.</w:t>
      </w:r>
    </w:p>
    <w:p w14:paraId="34EEE2D4" w14:textId="77777777" w:rsidR="005C7366" w:rsidRDefault="005C7366" w:rsidP="005C7366"/>
    <w:p w14:paraId="4B80B99B" w14:textId="77777777" w:rsidR="005C7366" w:rsidRDefault="005C7366" w:rsidP="005C7366">
      <w:r w:rsidRPr="005C7366">
        <w:rPr>
          <w:b/>
          <w:bCs/>
        </w:rPr>
        <w:t>Resolution:</w:t>
      </w:r>
      <w:r>
        <w:t xml:space="preserve"> Go to</w:t>
      </w:r>
    </w:p>
    <w:p w14:paraId="245D39F0" w14:textId="77777777" w:rsidR="005C7366" w:rsidRPr="005C7366" w:rsidRDefault="005C7366" w:rsidP="005C7366">
      <w:pPr>
        <w:rPr>
          <w:rFonts w:ascii="Courier New" w:hAnsi="Courier New" w:cs="Courier New"/>
          <w:b/>
          <w:bCs/>
        </w:rPr>
      </w:pPr>
      <w:r w:rsidRPr="005C7366">
        <w:rPr>
          <w:rFonts w:ascii="Courier New" w:hAnsi="Courier New" w:cs="Courier New"/>
          <w:b/>
          <w:bCs/>
        </w:rPr>
        <w:t xml:space="preserve">  A &gt; ADDITIONAL system functions</w:t>
      </w:r>
    </w:p>
    <w:p w14:paraId="278482BB" w14:textId="77777777" w:rsidR="005C7366" w:rsidRPr="005C7366" w:rsidRDefault="005C7366" w:rsidP="005C7366">
      <w:pPr>
        <w:rPr>
          <w:rFonts w:ascii="Courier New" w:hAnsi="Courier New" w:cs="Courier New"/>
          <w:b/>
          <w:bCs/>
        </w:rPr>
      </w:pPr>
      <w:r w:rsidRPr="005C7366">
        <w:rPr>
          <w:rFonts w:ascii="Courier New" w:hAnsi="Courier New" w:cs="Courier New"/>
          <w:b/>
          <w:bCs/>
        </w:rPr>
        <w:t xml:space="preserve">    R &gt; RESTART a process/terminal</w:t>
      </w:r>
    </w:p>
    <w:p w14:paraId="219811E8" w14:textId="77777777" w:rsidR="005C7366" w:rsidRDefault="005C7366" w:rsidP="005C7366"/>
    <w:p w14:paraId="61F3C02E" w14:textId="77777777" w:rsidR="005C7366" w:rsidRDefault="005C7366" w:rsidP="005C7366">
      <w:r>
        <w:t>Identify the processes that start with "Web Management Reports" or "Web Report" and restart them.</w:t>
      </w:r>
    </w:p>
    <w:p w14:paraId="5F2088D0" w14:textId="77777777" w:rsidR="005C7366" w:rsidRDefault="005C7366" w:rsidP="005C7366"/>
    <w:p w14:paraId="7E2D872C" w14:textId="3943E336" w:rsidR="005C7366" w:rsidRDefault="534F7B07" w:rsidP="005C7366">
      <w:pPr>
        <w:pStyle w:val="Heading2"/>
        <w:ind w:left="0"/>
      </w:pPr>
      <w:r>
        <w:t>A “</w:t>
      </w:r>
      <w:r w:rsidR="005C7366">
        <w:t>Miscellaneous</w:t>
      </w:r>
      <w:r w:rsidR="16F47F4C">
        <w:t>”</w:t>
      </w:r>
      <w:r w:rsidR="005C7366">
        <w:t xml:space="preserve"> slice appears in pie chart results.</w:t>
      </w:r>
    </w:p>
    <w:p w14:paraId="33A7AD9A" w14:textId="77777777" w:rsidR="005C7366" w:rsidRDefault="005C7366" w:rsidP="005C7366"/>
    <w:p w14:paraId="42BBC848" w14:textId="07FB4090" w:rsidR="005C7366" w:rsidRDefault="005C7366" w:rsidP="005C7366">
      <w:r w:rsidRPr="005C7366">
        <w:rPr>
          <w:b/>
          <w:bCs/>
        </w:rPr>
        <w:t>Cause:</w:t>
      </w:r>
      <w:r>
        <w:t xml:space="preserve"> Pie charts display segments that are less than 5% of the total in a slice labeled Miscellaneous. All slices that are less than 5% of the total will be combined into the Miscellaneous category. If all slices in the pie chart each represent less than 5% of the total, the entire chart will be labeled </w:t>
      </w:r>
      <w:r w:rsidR="001A3C9C">
        <w:t>Miscellaneous,</w:t>
      </w:r>
      <w:r>
        <w:t xml:space="preserve"> and the system will display the message All values below 5%. Pie chart cannot display these proportions.</w:t>
      </w:r>
    </w:p>
    <w:p w14:paraId="377D4B81" w14:textId="77777777" w:rsidR="005C7366" w:rsidRDefault="005C7366" w:rsidP="005C7366">
      <w:r w:rsidRPr="005C7366">
        <w:rPr>
          <w:b/>
          <w:bCs/>
        </w:rPr>
        <w:t>Resolution:</w:t>
      </w:r>
      <w:r>
        <w:t xml:space="preserve"> No resolution required.</w:t>
      </w:r>
    </w:p>
    <w:p w14:paraId="5CC66994" w14:textId="77777777" w:rsidR="005C7366" w:rsidRDefault="005C7366" w:rsidP="005C7366"/>
    <w:p w14:paraId="42CD4B2D" w14:textId="77777777" w:rsidR="005C7366" w:rsidRDefault="005C7366" w:rsidP="005C7366">
      <w:pPr>
        <w:pStyle w:val="Heading2"/>
        <w:ind w:left="0"/>
      </w:pPr>
      <w:r>
        <w:lastRenderedPageBreak/>
        <w:t>When limiting a report to specific terminal numbers (statistic group numbers), some of the numbers on my system do not appear for selection in the list.</w:t>
      </w:r>
    </w:p>
    <w:p w14:paraId="58C9D337" w14:textId="77777777" w:rsidR="005C7366" w:rsidRDefault="005C7366" w:rsidP="005C7366"/>
    <w:p w14:paraId="51B8C4F6" w14:textId="77777777" w:rsidR="005C7366" w:rsidRDefault="005C7366" w:rsidP="005C7366">
      <w:r w:rsidRPr="005C7366">
        <w:rPr>
          <w:b/>
          <w:bCs/>
        </w:rPr>
        <w:t>Cause:</w:t>
      </w:r>
      <w:r>
        <w:t xml:space="preserve"> When terminal number (statistic group number) selection is offered for any report, those numbers without statistics will not display for selection.</w:t>
      </w:r>
    </w:p>
    <w:p w14:paraId="2FFF54CB" w14:textId="77777777" w:rsidR="005C7366" w:rsidRDefault="005C7366" w:rsidP="005C7366">
      <w:r w:rsidRPr="005C7366">
        <w:rPr>
          <w:b/>
          <w:bCs/>
        </w:rPr>
        <w:t>Resolution:</w:t>
      </w:r>
      <w:r>
        <w:t xml:space="preserve"> No resolution required.</w:t>
      </w:r>
    </w:p>
    <w:p w14:paraId="7164B653" w14:textId="77777777" w:rsidR="005C7366" w:rsidRDefault="005C7366" w:rsidP="005C7366"/>
    <w:p w14:paraId="3FB39267" w14:textId="77777777" w:rsidR="005C7366" w:rsidRDefault="005C7366" w:rsidP="005C7366">
      <w:pPr>
        <w:pStyle w:val="Heading2"/>
        <w:ind w:left="0"/>
      </w:pPr>
      <w:r>
        <w:t>After a user chooses a report and enters user initials and password, the screen fills with password authentication windows and the selected report doesn't display.</w:t>
      </w:r>
    </w:p>
    <w:p w14:paraId="670443D2" w14:textId="77777777" w:rsidR="005C7366" w:rsidRDefault="005C7366" w:rsidP="005C7366"/>
    <w:p w14:paraId="29AAB74B" w14:textId="6D97A4E6" w:rsidR="005C7366" w:rsidRDefault="005C7366" w:rsidP="005C7366">
      <w:r w:rsidRPr="005C7366">
        <w:rPr>
          <w:b/>
          <w:bCs/>
        </w:rPr>
        <w:t>Cause:</w:t>
      </w:r>
      <w:r>
        <w:t xml:space="preserve"> Web Management Reports uses "cookies" to maintain the connection between the client browser and the server. If your browser has the cookie feature disabled, each frame will be forced to request authentication every time it requests information from the server.</w:t>
      </w:r>
    </w:p>
    <w:p w14:paraId="4A4BE21E" w14:textId="77777777" w:rsidR="005C7366" w:rsidRDefault="005C7366" w:rsidP="005C7366">
      <w:r w:rsidRPr="005C7366">
        <w:rPr>
          <w:b/>
          <w:bCs/>
        </w:rPr>
        <w:t>Resolution:</w:t>
      </w:r>
      <w:r>
        <w:t xml:space="preserve"> Enable cookies in your browser.</w:t>
      </w:r>
    </w:p>
    <w:p w14:paraId="5C2E8791" w14:textId="77777777" w:rsidR="005C7366" w:rsidRDefault="005C7366" w:rsidP="005C7366"/>
    <w:p w14:paraId="0013AA62" w14:textId="77777777" w:rsidR="005C7366" w:rsidRDefault="005C7366" w:rsidP="005C7366">
      <w:pPr>
        <w:pStyle w:val="Heading2"/>
        <w:ind w:left="0"/>
      </w:pPr>
      <w:r>
        <w:t>After an IP/domain change, Web Management reports are unreachable.</w:t>
      </w:r>
    </w:p>
    <w:p w14:paraId="0D7C29E0" w14:textId="77777777" w:rsidR="005C7366" w:rsidRDefault="005C7366" w:rsidP="005C7366"/>
    <w:p w14:paraId="6F5F39A9" w14:textId="77777777" w:rsidR="005C7366" w:rsidRDefault="005C7366" w:rsidP="005C7366">
      <w:r w:rsidRPr="005C7366">
        <w:rPr>
          <w:b/>
          <w:bCs/>
        </w:rPr>
        <w:t>Cause:</w:t>
      </w:r>
      <w:r>
        <w:t xml:space="preserve"> Your manage.html file has the wrong IP address specified.</w:t>
      </w:r>
    </w:p>
    <w:p w14:paraId="6B2D8287" w14:textId="5DA23792" w:rsidR="005C7366" w:rsidRDefault="005C7366" w:rsidP="005C7366">
      <w:r w:rsidRPr="005C7366">
        <w:rPr>
          <w:b/>
          <w:bCs/>
        </w:rPr>
        <w:t>Resolution:</w:t>
      </w:r>
      <w:r>
        <w:t xml:space="preserve"> To display your Web Management Reports, adjust the IP address specified in the /screens/manage.html file. For more information, see the </w:t>
      </w:r>
      <w:hyperlink r:id="rId11" w:history="1">
        <w:r w:rsidR="00831C16" w:rsidRPr="001F08D7">
          <w:rPr>
            <w:rStyle w:val="Hyperlink"/>
          </w:rPr>
          <w:t>Changing IP Address or Domain Name</w:t>
        </w:r>
      </w:hyperlink>
      <w:r w:rsidR="00831C16" w:rsidRPr="001F08D7">
        <w:t>.</w:t>
      </w:r>
    </w:p>
    <w:p w14:paraId="4BF561FD" w14:textId="77777777" w:rsidR="005C7366" w:rsidRDefault="005C7366" w:rsidP="005C7366"/>
    <w:p w14:paraId="1F45693B" w14:textId="77777777" w:rsidR="005C7366" w:rsidRDefault="005C7366" w:rsidP="005C7366">
      <w:pPr>
        <w:pStyle w:val="Heading2"/>
        <w:ind w:left="0"/>
      </w:pPr>
      <w:r>
        <w:t>Reports don't download, display properly, or otherwise work as expected.</w:t>
      </w:r>
    </w:p>
    <w:p w14:paraId="44E2B84D" w14:textId="77777777" w:rsidR="005C7366" w:rsidRDefault="005C7366" w:rsidP="005C7366"/>
    <w:p w14:paraId="48C540D5" w14:textId="4D545E9A" w:rsidR="005C7366" w:rsidRDefault="005C7366" w:rsidP="005C7366">
      <w:r w:rsidRPr="7F5D3F15">
        <w:rPr>
          <w:b/>
          <w:bCs/>
        </w:rPr>
        <w:t>Cause:</w:t>
      </w:r>
      <w:r>
        <w:t xml:space="preserve"> Your </w:t>
      </w:r>
      <w:r w:rsidR="68EC297A">
        <w:t>workstation</w:t>
      </w:r>
      <w:r>
        <w:t>'s version of Java is not the most current version.</w:t>
      </w:r>
    </w:p>
    <w:p w14:paraId="422AE440" w14:textId="73B31C19" w:rsidR="005C7366" w:rsidRDefault="005C7366" w:rsidP="00A77C4C">
      <w:r w:rsidRPr="7F5D3F15">
        <w:rPr>
          <w:b/>
          <w:bCs/>
        </w:rPr>
        <w:t>Resolution:</w:t>
      </w:r>
      <w:r>
        <w:t xml:space="preserve"> Go to </w:t>
      </w:r>
      <w:hyperlink r:id="rId12">
        <w:r w:rsidRPr="7F5D3F15">
          <w:rPr>
            <w:rStyle w:val="Hyperlink"/>
          </w:rPr>
          <w:t>http://www.java.com</w:t>
        </w:r>
      </w:hyperlink>
      <w:r>
        <w:t xml:space="preserve"> to get a current version. </w:t>
      </w:r>
    </w:p>
    <w:p w14:paraId="1F1DF36B" w14:textId="77777777" w:rsidR="005C7366" w:rsidRDefault="005C7366" w:rsidP="005C7366"/>
    <w:p w14:paraId="5B100D16" w14:textId="77777777" w:rsidR="005C7366" w:rsidRDefault="005C7366" w:rsidP="005C7366">
      <w:pPr>
        <w:pStyle w:val="Heading2"/>
        <w:ind w:left="0"/>
      </w:pPr>
      <w:r>
        <w:t>The left frame displays no options.</w:t>
      </w:r>
    </w:p>
    <w:p w14:paraId="11D2EE32" w14:textId="77777777" w:rsidR="005C7366" w:rsidRDefault="005C7366" w:rsidP="005C7366"/>
    <w:p w14:paraId="6408A889" w14:textId="7314A9B4" w:rsidR="005C7366" w:rsidRDefault="005C7366" w:rsidP="00182ECE">
      <w:r w:rsidRPr="7F5D3F15">
        <w:rPr>
          <w:b/>
          <w:bCs/>
        </w:rPr>
        <w:t>Cause:</w:t>
      </w:r>
      <w:r>
        <w:t xml:space="preserve"> Your </w:t>
      </w:r>
      <w:r w:rsidR="2A5333B9">
        <w:t>workstation</w:t>
      </w:r>
      <w:r>
        <w:t xml:space="preserve">'s JRE (Java Runtime Environment) is not the current JRE. Innovative applications that use a browser, such as the Web Management Reports, use your </w:t>
      </w:r>
      <w:r w:rsidR="36BF85A9">
        <w:t>local</w:t>
      </w:r>
      <w:r>
        <w:t xml:space="preserve"> version of the JRE, which is installed separately and is not the JRE installed from </w:t>
      </w:r>
      <w:proofErr w:type="spellStart"/>
      <w:r>
        <w:t>CSDirect</w:t>
      </w:r>
      <w:proofErr w:type="spellEnd"/>
      <w:r>
        <w:t xml:space="preserve"> Downloads.</w:t>
      </w:r>
    </w:p>
    <w:p w14:paraId="343201C0" w14:textId="370D3754" w:rsidR="00B65520" w:rsidRDefault="005C7366" w:rsidP="005C7366">
      <w:r w:rsidRPr="005C7366">
        <w:rPr>
          <w:b/>
          <w:bCs/>
        </w:rPr>
        <w:t>Resolution:</w:t>
      </w:r>
      <w:r>
        <w:t xml:space="preserve"> To update your client PC's JRE, you must download an updated JRE from Sun.</w:t>
      </w:r>
    </w:p>
    <w:p w14:paraId="172BDE6A" w14:textId="77777777" w:rsidR="00130EFC" w:rsidRDefault="00130EFC" w:rsidP="005C7366"/>
    <w:p w14:paraId="6888AA09" w14:textId="2D2ECB8F" w:rsidR="00130EFC" w:rsidRDefault="00130EFC" w:rsidP="00130EFC">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1F6461">
        <w:t>2</w:t>
      </w:r>
      <w:r>
        <w:t>, Innovative Interfaces, Inc.</w:t>
      </w:r>
    </w:p>
    <w:p w14:paraId="0900389E" w14:textId="77777777" w:rsidR="00130EFC" w:rsidRDefault="00130EFC" w:rsidP="005C7366"/>
    <w:sectPr w:rsidR="00130EFC" w:rsidSect="002F0BFD">
      <w:footerReference w:type="default" r:id="rId13"/>
      <w:headerReference w:type="first" r:id="rId14"/>
      <w:footerReference w:type="first" r:id="rId15"/>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5501" w14:textId="77777777" w:rsidR="00432AD2" w:rsidRDefault="00432AD2" w:rsidP="0068194B">
      <w:r>
        <w:separator/>
      </w:r>
    </w:p>
    <w:p w14:paraId="66B2089D" w14:textId="77777777" w:rsidR="00432AD2" w:rsidRDefault="00432AD2"/>
    <w:p w14:paraId="57016126" w14:textId="77777777" w:rsidR="00432AD2" w:rsidRDefault="00432AD2"/>
  </w:endnote>
  <w:endnote w:type="continuationSeparator" w:id="0">
    <w:p w14:paraId="68E22952" w14:textId="77777777" w:rsidR="00432AD2" w:rsidRDefault="00432AD2" w:rsidP="0068194B">
      <w:r>
        <w:continuationSeparator/>
      </w:r>
    </w:p>
    <w:p w14:paraId="475829BF" w14:textId="77777777" w:rsidR="00432AD2" w:rsidRDefault="00432AD2"/>
    <w:p w14:paraId="1C466100" w14:textId="77777777" w:rsidR="00432AD2" w:rsidRDefault="00432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4AB74DA9"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77C4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7C4C">
              <w:rPr>
                <w:b/>
                <w:bCs/>
                <w:noProof/>
              </w:rPr>
              <w:t>2</w:t>
            </w:r>
            <w:r>
              <w:rPr>
                <w:b/>
                <w:bCs/>
                <w:sz w:val="24"/>
                <w:szCs w:val="24"/>
              </w:rPr>
              <w:fldChar w:fldCharType="end"/>
            </w:r>
          </w:p>
        </w:sdtContent>
      </w:sdt>
    </w:sdtContent>
  </w:sdt>
  <w:p w14:paraId="752B1FF0" w14:textId="5CDD72AA" w:rsidR="004B6A9F" w:rsidRPr="0087588A" w:rsidRDefault="001F6461" w:rsidP="0087588A">
    <w:pPr>
      <w:pStyle w:val="Footer"/>
    </w:pPr>
    <w:r>
      <w:rPr>
        <w:noProof/>
      </w:rPr>
      <w:drawing>
        <wp:inline distT="0" distB="0" distL="0" distR="0" wp14:anchorId="2F0043BF" wp14:editId="685626DC">
          <wp:extent cx="1123950" cy="317500"/>
          <wp:effectExtent l="0" t="0" r="0" b="635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D277" w14:textId="77777777" w:rsidR="00256302" w:rsidRPr="00FF63CE" w:rsidRDefault="00256302" w:rsidP="00256302">
    <w:pPr>
      <w:pStyle w:val="Footer"/>
      <w:tabs>
        <w:tab w:val="right" w:pos="9356"/>
      </w:tabs>
      <w:rPr>
        <w:sz w:val="16"/>
        <w:szCs w:val="16"/>
      </w:rPr>
    </w:pPr>
  </w:p>
  <w:p w14:paraId="043516D2" w14:textId="77777777" w:rsidR="00256302" w:rsidRPr="000F0F91" w:rsidRDefault="001F08D7"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0B45B9">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0B45B9">
              <w:rPr>
                <w:bCs/>
                <w:iCs/>
                <w:noProof/>
                <w:sz w:val="20"/>
                <w:szCs w:val="20"/>
              </w:rPr>
              <w:t>2</w:t>
            </w:r>
            <w:r w:rsidR="00256302" w:rsidRPr="000F0F91">
              <w:rPr>
                <w:bCs/>
                <w:iCs/>
                <w:sz w:val="20"/>
                <w:szCs w:val="20"/>
              </w:rPr>
              <w:fldChar w:fldCharType="end"/>
            </w:r>
          </w:sdtContent>
        </w:sdt>
      </w:sdtContent>
    </w:sdt>
  </w:p>
  <w:p w14:paraId="03B925DF" w14:textId="77777777" w:rsidR="00256302" w:rsidRDefault="00256302" w:rsidP="00256302">
    <w:pPr>
      <w:pStyle w:val="Footer"/>
      <w:jc w:val="left"/>
    </w:pPr>
  </w:p>
  <w:p w14:paraId="70EE9C99" w14:textId="7D720996" w:rsidR="0087588A" w:rsidRPr="00256302" w:rsidRDefault="001F6461" w:rsidP="00256302">
    <w:pPr>
      <w:pStyle w:val="Footer"/>
    </w:pPr>
    <w:r>
      <w:rPr>
        <w:noProof/>
      </w:rPr>
      <w:drawing>
        <wp:inline distT="0" distB="0" distL="0" distR="0" wp14:anchorId="6852B1D6" wp14:editId="42818257">
          <wp:extent cx="1123950" cy="317500"/>
          <wp:effectExtent l="0" t="0" r="0" b="6350"/>
          <wp:docPr id="2" name="Picture 2"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9549" w14:textId="77777777" w:rsidR="00432AD2" w:rsidRDefault="00432AD2" w:rsidP="0068194B">
      <w:r>
        <w:separator/>
      </w:r>
    </w:p>
    <w:p w14:paraId="2D30C18D" w14:textId="77777777" w:rsidR="00432AD2" w:rsidRDefault="00432AD2"/>
    <w:p w14:paraId="427E0242" w14:textId="77777777" w:rsidR="00432AD2" w:rsidRDefault="00432AD2"/>
  </w:footnote>
  <w:footnote w:type="continuationSeparator" w:id="0">
    <w:p w14:paraId="0C7EE342" w14:textId="77777777" w:rsidR="00432AD2" w:rsidRDefault="00432AD2" w:rsidP="0068194B">
      <w:r>
        <w:continuationSeparator/>
      </w:r>
    </w:p>
    <w:p w14:paraId="7AE1090E" w14:textId="77777777" w:rsidR="00432AD2" w:rsidRDefault="00432AD2"/>
    <w:p w14:paraId="26255320" w14:textId="77777777" w:rsidR="00432AD2" w:rsidRDefault="00432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1F52" w14:textId="77777777" w:rsidR="0087588A" w:rsidRDefault="5145B9A1" w:rsidP="00130EFC">
    <w:pPr>
      <w:pStyle w:val="Header"/>
      <w:ind w:left="1440" w:firstLine="1620"/>
    </w:pPr>
    <w:r>
      <w:rPr>
        <w:noProof/>
      </w:rPr>
      <w:drawing>
        <wp:inline distT="0" distB="0" distL="0" distR="0" wp14:anchorId="60C0BB8F" wp14:editId="4C1DADC6">
          <wp:extent cx="2286000" cy="857250"/>
          <wp:effectExtent l="0" t="0" r="0" b="0"/>
          <wp:docPr id="18758046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80461"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multilevel"/>
    <w:tmpl w:val="7682C9AA"/>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multilevel"/>
    <w:tmpl w:val="11CAFA1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multilevel"/>
    <w:tmpl w:val="758AA98C"/>
    <w:lvl w:ilvl="0">
      <w:start w:val="1"/>
      <w:numFmt w:val="bullet"/>
      <w:pStyle w:val="ListBullet"/>
      <w:lvlText w:val=""/>
      <w:lvlJc w:val="left"/>
      <w:pPr>
        <w:ind w:left="360" w:hanging="360"/>
      </w:pPr>
      <w:rPr>
        <w:rFonts w:ascii="Symbol" w:hAnsi="Symbol" w:hint="default"/>
        <w:color w:val="FAA21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2D1265"/>
    <w:multiLevelType w:val="hybridMultilevel"/>
    <w:tmpl w:val="81228616"/>
    <w:lvl w:ilvl="0" w:tplc="6640296E">
      <w:start w:val="1"/>
      <w:numFmt w:val="decimal"/>
      <w:lvlText w:val="%1)"/>
      <w:lvlJc w:val="left"/>
      <w:pPr>
        <w:ind w:left="360" w:hanging="360"/>
      </w:pPr>
      <w:rPr>
        <w:rFonts w:hint="default"/>
        <w:color w:val="1D824C"/>
        <w:sz w:val="22"/>
      </w:rPr>
    </w:lvl>
    <w:lvl w:ilvl="1" w:tplc="DD6E4C34">
      <w:start w:val="1"/>
      <w:numFmt w:val="lowerLetter"/>
      <w:lvlText w:val="%2)"/>
      <w:lvlJc w:val="left"/>
      <w:pPr>
        <w:ind w:left="720" w:hanging="360"/>
      </w:pPr>
      <w:rPr>
        <w:rFonts w:hint="default"/>
        <w:color w:val="1D824C"/>
        <w:sz w:val="22"/>
      </w:rPr>
    </w:lvl>
    <w:lvl w:ilvl="2" w:tplc="C32CED50">
      <w:start w:val="1"/>
      <w:numFmt w:val="lowerRoman"/>
      <w:lvlText w:val="%3)"/>
      <w:lvlJc w:val="left"/>
      <w:pPr>
        <w:ind w:left="1080" w:hanging="360"/>
      </w:pPr>
      <w:rPr>
        <w:rFonts w:hint="default"/>
        <w:color w:val="1D824C"/>
        <w:sz w:val="22"/>
      </w:rPr>
    </w:lvl>
    <w:lvl w:ilvl="3" w:tplc="C2FCD2A2">
      <w:start w:val="1"/>
      <w:numFmt w:val="decimal"/>
      <w:lvlText w:val="(%4)"/>
      <w:lvlJc w:val="left"/>
      <w:pPr>
        <w:ind w:left="1440" w:hanging="360"/>
      </w:pPr>
      <w:rPr>
        <w:rFonts w:hint="default"/>
        <w:color w:val="1D824C"/>
        <w:sz w:val="22"/>
      </w:rPr>
    </w:lvl>
    <w:lvl w:ilvl="4" w:tplc="188C2C30">
      <w:start w:val="1"/>
      <w:numFmt w:val="lowerLetter"/>
      <w:lvlText w:val="(%5)"/>
      <w:lvlJc w:val="left"/>
      <w:pPr>
        <w:ind w:left="1800" w:hanging="360"/>
      </w:pPr>
      <w:rPr>
        <w:rFonts w:hint="default"/>
      </w:rPr>
    </w:lvl>
    <w:lvl w:ilvl="5" w:tplc="716221A2">
      <w:start w:val="1"/>
      <w:numFmt w:val="lowerRoman"/>
      <w:lvlText w:val="(%6)"/>
      <w:lvlJc w:val="left"/>
      <w:pPr>
        <w:ind w:left="2160" w:hanging="360"/>
      </w:pPr>
      <w:rPr>
        <w:rFonts w:hint="default"/>
      </w:rPr>
    </w:lvl>
    <w:lvl w:ilvl="6" w:tplc="8AB4BF5A">
      <w:start w:val="1"/>
      <w:numFmt w:val="decimal"/>
      <w:lvlText w:val="%7."/>
      <w:lvlJc w:val="left"/>
      <w:pPr>
        <w:ind w:left="2520" w:hanging="360"/>
      </w:pPr>
      <w:rPr>
        <w:rFonts w:hint="default"/>
      </w:rPr>
    </w:lvl>
    <w:lvl w:ilvl="7" w:tplc="8786AACE">
      <w:start w:val="1"/>
      <w:numFmt w:val="lowerLetter"/>
      <w:lvlText w:val="%8."/>
      <w:lvlJc w:val="left"/>
      <w:pPr>
        <w:ind w:left="2880" w:hanging="360"/>
      </w:pPr>
      <w:rPr>
        <w:rFonts w:hint="default"/>
      </w:rPr>
    </w:lvl>
    <w:lvl w:ilvl="8" w:tplc="24868D9C">
      <w:start w:val="1"/>
      <w:numFmt w:val="lowerRoman"/>
      <w:lvlText w:val="%9."/>
      <w:lvlJc w:val="left"/>
      <w:pPr>
        <w:ind w:left="3240" w:hanging="360"/>
      </w:pPr>
      <w:rPr>
        <w:rFonts w:hint="default"/>
      </w:rPr>
    </w:lvl>
  </w:abstractNum>
  <w:abstractNum w:abstractNumId="19"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C62803"/>
    <w:multiLevelType w:val="hybridMultilevel"/>
    <w:tmpl w:val="8EC6AF58"/>
    <w:lvl w:ilvl="0" w:tplc="4F20E510">
      <w:start w:val="1"/>
      <w:numFmt w:val="bullet"/>
      <w:lvlText w:val=""/>
      <w:lvlJc w:val="left"/>
      <w:pPr>
        <w:ind w:left="360" w:hanging="360"/>
      </w:pPr>
      <w:rPr>
        <w:rFonts w:ascii="Symbol" w:hAnsi="Symbol" w:hint="default"/>
        <w:color w:val="FAA21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0120C"/>
    <w:multiLevelType w:val="hybridMultilevel"/>
    <w:tmpl w:val="2AF2F4AC"/>
    <w:lvl w:ilvl="0" w:tplc="495223AE">
      <w:start w:val="1"/>
      <w:numFmt w:val="bullet"/>
      <w:lvlText w:val=""/>
      <w:lvlJc w:val="left"/>
      <w:pPr>
        <w:tabs>
          <w:tab w:val="num" w:pos="720"/>
        </w:tabs>
        <w:ind w:left="720" w:hanging="360"/>
      </w:pPr>
      <w:rPr>
        <w:rFonts w:ascii="Symbol" w:hAnsi="Symbol" w:hint="default"/>
        <w:sz w:val="20"/>
      </w:rPr>
    </w:lvl>
    <w:lvl w:ilvl="1" w:tplc="2E725BD8" w:tentative="1">
      <w:start w:val="1"/>
      <w:numFmt w:val="bullet"/>
      <w:lvlText w:val="o"/>
      <w:lvlJc w:val="left"/>
      <w:pPr>
        <w:tabs>
          <w:tab w:val="num" w:pos="1440"/>
        </w:tabs>
        <w:ind w:left="1440" w:hanging="360"/>
      </w:pPr>
      <w:rPr>
        <w:rFonts w:ascii="Courier New" w:hAnsi="Courier New" w:hint="default"/>
        <w:sz w:val="20"/>
      </w:rPr>
    </w:lvl>
    <w:lvl w:ilvl="2" w:tplc="ECB6AC06" w:tentative="1">
      <w:start w:val="1"/>
      <w:numFmt w:val="bullet"/>
      <w:lvlText w:val=""/>
      <w:lvlJc w:val="left"/>
      <w:pPr>
        <w:tabs>
          <w:tab w:val="num" w:pos="2160"/>
        </w:tabs>
        <w:ind w:left="2160" w:hanging="360"/>
      </w:pPr>
      <w:rPr>
        <w:rFonts w:ascii="Wingdings" w:hAnsi="Wingdings" w:hint="default"/>
        <w:sz w:val="20"/>
      </w:rPr>
    </w:lvl>
    <w:lvl w:ilvl="3" w:tplc="00F8664C" w:tentative="1">
      <w:start w:val="1"/>
      <w:numFmt w:val="bullet"/>
      <w:lvlText w:val=""/>
      <w:lvlJc w:val="left"/>
      <w:pPr>
        <w:tabs>
          <w:tab w:val="num" w:pos="2880"/>
        </w:tabs>
        <w:ind w:left="2880" w:hanging="360"/>
      </w:pPr>
      <w:rPr>
        <w:rFonts w:ascii="Wingdings" w:hAnsi="Wingdings" w:hint="default"/>
        <w:sz w:val="20"/>
      </w:rPr>
    </w:lvl>
    <w:lvl w:ilvl="4" w:tplc="EBDAAFBA" w:tentative="1">
      <w:start w:val="1"/>
      <w:numFmt w:val="bullet"/>
      <w:lvlText w:val=""/>
      <w:lvlJc w:val="left"/>
      <w:pPr>
        <w:tabs>
          <w:tab w:val="num" w:pos="3600"/>
        </w:tabs>
        <w:ind w:left="3600" w:hanging="360"/>
      </w:pPr>
      <w:rPr>
        <w:rFonts w:ascii="Wingdings" w:hAnsi="Wingdings" w:hint="default"/>
        <w:sz w:val="20"/>
      </w:rPr>
    </w:lvl>
    <w:lvl w:ilvl="5" w:tplc="1D466734" w:tentative="1">
      <w:start w:val="1"/>
      <w:numFmt w:val="bullet"/>
      <w:lvlText w:val=""/>
      <w:lvlJc w:val="left"/>
      <w:pPr>
        <w:tabs>
          <w:tab w:val="num" w:pos="4320"/>
        </w:tabs>
        <w:ind w:left="4320" w:hanging="360"/>
      </w:pPr>
      <w:rPr>
        <w:rFonts w:ascii="Wingdings" w:hAnsi="Wingdings" w:hint="default"/>
        <w:sz w:val="20"/>
      </w:rPr>
    </w:lvl>
    <w:lvl w:ilvl="6" w:tplc="B2C82628" w:tentative="1">
      <w:start w:val="1"/>
      <w:numFmt w:val="bullet"/>
      <w:lvlText w:val=""/>
      <w:lvlJc w:val="left"/>
      <w:pPr>
        <w:tabs>
          <w:tab w:val="num" w:pos="5040"/>
        </w:tabs>
        <w:ind w:left="5040" w:hanging="360"/>
      </w:pPr>
      <w:rPr>
        <w:rFonts w:ascii="Wingdings" w:hAnsi="Wingdings" w:hint="default"/>
        <w:sz w:val="20"/>
      </w:rPr>
    </w:lvl>
    <w:lvl w:ilvl="7" w:tplc="592E8B12" w:tentative="1">
      <w:start w:val="1"/>
      <w:numFmt w:val="bullet"/>
      <w:lvlText w:val=""/>
      <w:lvlJc w:val="left"/>
      <w:pPr>
        <w:tabs>
          <w:tab w:val="num" w:pos="5760"/>
        </w:tabs>
        <w:ind w:left="5760" w:hanging="360"/>
      </w:pPr>
      <w:rPr>
        <w:rFonts w:ascii="Wingdings" w:hAnsi="Wingdings" w:hint="default"/>
        <w:sz w:val="20"/>
      </w:rPr>
    </w:lvl>
    <w:lvl w:ilvl="8" w:tplc="9B4E9B4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A154E"/>
    <w:multiLevelType w:val="hybridMultilevel"/>
    <w:tmpl w:val="2C5C4B90"/>
    <w:lvl w:ilvl="0" w:tplc="05E2F966">
      <w:start w:val="1"/>
      <w:numFmt w:val="bullet"/>
      <w:lvlText w:val=""/>
      <w:lvlJc w:val="left"/>
      <w:pPr>
        <w:ind w:left="36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5" w15:restartNumberingAfterBreak="0">
    <w:nsid w:val="485E7DC8"/>
    <w:multiLevelType w:val="hybridMultilevel"/>
    <w:tmpl w:val="4F5617D2"/>
    <w:lvl w:ilvl="0" w:tplc="05E2F966">
      <w:start w:val="1"/>
      <w:numFmt w:val="bullet"/>
      <w:lvlText w:val=""/>
      <w:lvlJc w:val="left"/>
      <w:pPr>
        <w:ind w:left="360" w:hanging="360"/>
      </w:pPr>
      <w:rPr>
        <w:rFonts w:ascii="Symbol" w:hAnsi="Symbol" w:hint="default"/>
        <w:color w:val="FAA21B"/>
      </w:rPr>
    </w:lvl>
    <w:lvl w:ilvl="1" w:tplc="04090003">
      <w:start w:val="1"/>
      <w:numFmt w:val="bullet"/>
      <w:lvlText w:val="o"/>
      <w:lvlJc w:val="left"/>
      <w:pPr>
        <w:ind w:left="702" w:hanging="360"/>
      </w:pPr>
      <w:rPr>
        <w:rFonts w:ascii="Courier New" w:hAnsi="Courier New" w:cs="Courier New" w:hint="default"/>
      </w:rPr>
    </w:lvl>
    <w:lvl w:ilvl="2" w:tplc="04090005">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26"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F95445D"/>
    <w:multiLevelType w:val="hybridMultilevel"/>
    <w:tmpl w:val="B17ECF48"/>
    <w:lvl w:ilvl="0" w:tplc="05E2F966">
      <w:start w:val="1"/>
      <w:numFmt w:val="bullet"/>
      <w:lvlText w:val=""/>
      <w:lvlJc w:val="left"/>
      <w:pPr>
        <w:ind w:left="360" w:hanging="360"/>
      </w:pPr>
      <w:rPr>
        <w:rFonts w:ascii="Symbol" w:hAnsi="Symbol" w:hint="default"/>
        <w:color w:val="FAA21B"/>
      </w:rPr>
    </w:lvl>
    <w:lvl w:ilvl="1" w:tplc="04090003" w:tentative="1">
      <w:start w:val="1"/>
      <w:numFmt w:val="bullet"/>
      <w:lvlText w:val="o"/>
      <w:lvlJc w:val="left"/>
      <w:pPr>
        <w:ind w:left="702" w:hanging="360"/>
      </w:pPr>
      <w:rPr>
        <w:rFonts w:ascii="Courier New" w:hAnsi="Courier New" w:cs="Courier New" w:hint="default"/>
      </w:rPr>
    </w:lvl>
    <w:lvl w:ilvl="2" w:tplc="04090005" w:tentative="1">
      <w:start w:val="1"/>
      <w:numFmt w:val="bullet"/>
      <w:lvlText w:val=""/>
      <w:lvlJc w:val="left"/>
      <w:pPr>
        <w:ind w:left="1422" w:hanging="360"/>
      </w:pPr>
      <w:rPr>
        <w:rFonts w:ascii="Wingdings" w:hAnsi="Wingdings" w:hint="default"/>
      </w:rPr>
    </w:lvl>
    <w:lvl w:ilvl="3" w:tplc="04090001" w:tentative="1">
      <w:start w:val="1"/>
      <w:numFmt w:val="bullet"/>
      <w:lvlText w:val=""/>
      <w:lvlJc w:val="left"/>
      <w:pPr>
        <w:ind w:left="2142" w:hanging="360"/>
      </w:pPr>
      <w:rPr>
        <w:rFonts w:ascii="Symbol" w:hAnsi="Symbol" w:hint="default"/>
      </w:rPr>
    </w:lvl>
    <w:lvl w:ilvl="4" w:tplc="04090003" w:tentative="1">
      <w:start w:val="1"/>
      <w:numFmt w:val="bullet"/>
      <w:lvlText w:val="o"/>
      <w:lvlJc w:val="left"/>
      <w:pPr>
        <w:ind w:left="2862" w:hanging="360"/>
      </w:pPr>
      <w:rPr>
        <w:rFonts w:ascii="Courier New" w:hAnsi="Courier New" w:cs="Courier New" w:hint="default"/>
      </w:rPr>
    </w:lvl>
    <w:lvl w:ilvl="5" w:tplc="04090005" w:tentative="1">
      <w:start w:val="1"/>
      <w:numFmt w:val="bullet"/>
      <w:lvlText w:val=""/>
      <w:lvlJc w:val="left"/>
      <w:pPr>
        <w:ind w:left="3582" w:hanging="360"/>
      </w:pPr>
      <w:rPr>
        <w:rFonts w:ascii="Wingdings" w:hAnsi="Wingdings" w:hint="default"/>
      </w:rPr>
    </w:lvl>
    <w:lvl w:ilvl="6" w:tplc="04090001" w:tentative="1">
      <w:start w:val="1"/>
      <w:numFmt w:val="bullet"/>
      <w:lvlText w:val=""/>
      <w:lvlJc w:val="left"/>
      <w:pPr>
        <w:ind w:left="4302" w:hanging="360"/>
      </w:pPr>
      <w:rPr>
        <w:rFonts w:ascii="Symbol" w:hAnsi="Symbol" w:hint="default"/>
      </w:rPr>
    </w:lvl>
    <w:lvl w:ilvl="7" w:tplc="04090003" w:tentative="1">
      <w:start w:val="1"/>
      <w:numFmt w:val="bullet"/>
      <w:lvlText w:val="o"/>
      <w:lvlJc w:val="left"/>
      <w:pPr>
        <w:ind w:left="5022" w:hanging="360"/>
      </w:pPr>
      <w:rPr>
        <w:rFonts w:ascii="Courier New" w:hAnsi="Courier New" w:cs="Courier New" w:hint="default"/>
      </w:rPr>
    </w:lvl>
    <w:lvl w:ilvl="8" w:tplc="04090005" w:tentative="1">
      <w:start w:val="1"/>
      <w:numFmt w:val="bullet"/>
      <w:lvlText w:val=""/>
      <w:lvlJc w:val="left"/>
      <w:pPr>
        <w:ind w:left="5742" w:hanging="360"/>
      </w:pPr>
      <w:rPr>
        <w:rFonts w:ascii="Wingdings" w:hAnsi="Wingdings" w:hint="default"/>
      </w:rPr>
    </w:lvl>
  </w:abstractNum>
  <w:abstractNum w:abstractNumId="30"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17748"/>
    <w:multiLevelType w:val="hybridMultilevel"/>
    <w:tmpl w:val="1ADCBD60"/>
    <w:lvl w:ilvl="0" w:tplc="01488510">
      <w:start w:val="1"/>
      <w:numFmt w:val="bullet"/>
      <w:lvlText w:val=""/>
      <w:lvlJc w:val="left"/>
      <w:pPr>
        <w:ind w:left="360" w:hanging="360"/>
      </w:pPr>
      <w:rPr>
        <w:rFonts w:ascii="Wingdings" w:hAnsi="Wingdings" w:hint="default"/>
        <w:color w:val="161616"/>
      </w:rPr>
    </w:lvl>
    <w:lvl w:ilvl="1" w:tplc="2C26F6A2">
      <w:start w:val="1"/>
      <w:numFmt w:val="bullet"/>
      <w:lvlText w:val="o"/>
      <w:lvlJc w:val="left"/>
      <w:pPr>
        <w:ind w:left="1440" w:hanging="360"/>
      </w:pPr>
      <w:rPr>
        <w:rFonts w:ascii="Courier New" w:hAnsi="Courier New" w:hint="default"/>
      </w:rPr>
    </w:lvl>
    <w:lvl w:ilvl="2" w:tplc="59EE8F5E">
      <w:start w:val="1"/>
      <w:numFmt w:val="bullet"/>
      <w:lvlText w:val=""/>
      <w:lvlJc w:val="left"/>
      <w:pPr>
        <w:ind w:left="2160" w:hanging="360"/>
      </w:pPr>
      <w:rPr>
        <w:rFonts w:ascii="Wingdings" w:hAnsi="Wingdings" w:hint="default"/>
      </w:rPr>
    </w:lvl>
    <w:lvl w:ilvl="3" w:tplc="7818C816">
      <w:start w:val="1"/>
      <w:numFmt w:val="bullet"/>
      <w:lvlText w:val=""/>
      <w:lvlJc w:val="left"/>
      <w:pPr>
        <w:ind w:left="2880" w:hanging="360"/>
      </w:pPr>
      <w:rPr>
        <w:rFonts w:ascii="Symbol" w:hAnsi="Symbol" w:hint="default"/>
      </w:rPr>
    </w:lvl>
    <w:lvl w:ilvl="4" w:tplc="73924344">
      <w:start w:val="1"/>
      <w:numFmt w:val="bullet"/>
      <w:lvlText w:val="o"/>
      <w:lvlJc w:val="left"/>
      <w:pPr>
        <w:ind w:left="3600" w:hanging="360"/>
      </w:pPr>
      <w:rPr>
        <w:rFonts w:ascii="Courier New" w:hAnsi="Courier New" w:hint="default"/>
      </w:rPr>
    </w:lvl>
    <w:lvl w:ilvl="5" w:tplc="08C24EC0">
      <w:start w:val="1"/>
      <w:numFmt w:val="bullet"/>
      <w:lvlText w:val=""/>
      <w:lvlJc w:val="left"/>
      <w:pPr>
        <w:ind w:left="4320" w:hanging="360"/>
      </w:pPr>
      <w:rPr>
        <w:rFonts w:ascii="Wingdings" w:hAnsi="Wingdings" w:hint="default"/>
      </w:rPr>
    </w:lvl>
    <w:lvl w:ilvl="6" w:tplc="A7004CC4">
      <w:start w:val="1"/>
      <w:numFmt w:val="bullet"/>
      <w:lvlText w:val=""/>
      <w:lvlJc w:val="left"/>
      <w:pPr>
        <w:ind w:left="5040" w:hanging="360"/>
      </w:pPr>
      <w:rPr>
        <w:rFonts w:ascii="Symbol" w:hAnsi="Symbol" w:hint="default"/>
      </w:rPr>
    </w:lvl>
    <w:lvl w:ilvl="7" w:tplc="66762AA2">
      <w:start w:val="1"/>
      <w:numFmt w:val="bullet"/>
      <w:lvlText w:val="o"/>
      <w:lvlJc w:val="left"/>
      <w:pPr>
        <w:ind w:left="5760" w:hanging="360"/>
      </w:pPr>
      <w:rPr>
        <w:rFonts w:ascii="Courier New" w:hAnsi="Courier New" w:hint="default"/>
      </w:rPr>
    </w:lvl>
    <w:lvl w:ilvl="8" w:tplc="EA2E63AE">
      <w:start w:val="1"/>
      <w:numFmt w:val="bullet"/>
      <w:lvlText w:val=""/>
      <w:lvlJc w:val="left"/>
      <w:pPr>
        <w:ind w:left="6480" w:hanging="360"/>
      </w:pPr>
      <w:rPr>
        <w:rFonts w:ascii="Wingdings" w:hAnsi="Wingdings" w:hint="default"/>
      </w:rPr>
    </w:lvl>
  </w:abstractNum>
  <w:abstractNum w:abstractNumId="32"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4182F"/>
    <w:multiLevelType w:val="hybridMultilevel"/>
    <w:tmpl w:val="1F788988"/>
    <w:lvl w:ilvl="0" w:tplc="A8CC29C0">
      <w:start w:val="1"/>
      <w:numFmt w:val="bullet"/>
      <w:lvlText w:val=""/>
      <w:lvlJc w:val="left"/>
      <w:pPr>
        <w:ind w:left="1440" w:hanging="360"/>
      </w:pPr>
      <w:rPr>
        <w:rFonts w:ascii="Symbol" w:hAnsi="Symbol" w:hint="default"/>
        <w:color w:val="FAA21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8"/>
  </w:num>
  <w:num w:numId="8">
    <w:abstractNumId w:val="2"/>
  </w:num>
  <w:num w:numId="9">
    <w:abstractNumId w:val="28"/>
  </w:num>
  <w:num w:numId="10">
    <w:abstractNumId w:val="5"/>
  </w:num>
  <w:num w:numId="11">
    <w:abstractNumId w:val="4"/>
  </w:num>
  <w:num w:numId="12">
    <w:abstractNumId w:val="1"/>
  </w:num>
  <w:num w:numId="13">
    <w:abstractNumId w:val="0"/>
  </w:num>
  <w:num w:numId="14">
    <w:abstractNumId w:val="10"/>
  </w:num>
  <w:num w:numId="15">
    <w:abstractNumId w:val="27"/>
  </w:num>
  <w:num w:numId="16">
    <w:abstractNumId w:val="22"/>
  </w:num>
  <w:num w:numId="17">
    <w:abstractNumId w:val="31"/>
  </w:num>
  <w:num w:numId="18">
    <w:abstractNumId w:val="30"/>
  </w:num>
  <w:num w:numId="19">
    <w:abstractNumId w:val="33"/>
  </w:num>
  <w:num w:numId="20">
    <w:abstractNumId w:val="14"/>
  </w:num>
  <w:num w:numId="21">
    <w:abstractNumId w:val="19"/>
  </w:num>
  <w:num w:numId="22">
    <w:abstractNumId w:val="36"/>
  </w:num>
  <w:num w:numId="23">
    <w:abstractNumId w:val="16"/>
  </w:num>
  <w:num w:numId="24">
    <w:abstractNumId w:val="11"/>
  </w:num>
  <w:num w:numId="25">
    <w:abstractNumId w:val="34"/>
  </w:num>
  <w:num w:numId="26">
    <w:abstractNumId w:val="17"/>
  </w:num>
  <w:num w:numId="27">
    <w:abstractNumId w:val="23"/>
  </w:num>
  <w:num w:numId="28">
    <w:abstractNumId w:val="15"/>
  </w:num>
  <w:num w:numId="29">
    <w:abstractNumId w:val="32"/>
  </w:num>
  <w:num w:numId="30">
    <w:abstractNumId w:val="26"/>
  </w:num>
  <w:num w:numId="31">
    <w:abstractNumId w:val="21"/>
  </w:num>
  <w:num w:numId="32">
    <w:abstractNumId w:val="12"/>
  </w:num>
  <w:num w:numId="33">
    <w:abstractNumId w:val="35"/>
  </w:num>
  <w:num w:numId="34">
    <w:abstractNumId w:val="37"/>
  </w:num>
  <w:num w:numId="35">
    <w:abstractNumId w:val="24"/>
  </w:num>
  <w:num w:numId="36">
    <w:abstractNumId w:val="29"/>
  </w:num>
  <w:num w:numId="37">
    <w:abstractNumId w:val="2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A4"/>
    <w:rsid w:val="000001EF"/>
    <w:rsid w:val="00007322"/>
    <w:rsid w:val="00007728"/>
    <w:rsid w:val="00022222"/>
    <w:rsid w:val="0002351B"/>
    <w:rsid w:val="00024584"/>
    <w:rsid w:val="00024730"/>
    <w:rsid w:val="00024EA2"/>
    <w:rsid w:val="00044184"/>
    <w:rsid w:val="000453DC"/>
    <w:rsid w:val="00055E95"/>
    <w:rsid w:val="00057A91"/>
    <w:rsid w:val="0007021F"/>
    <w:rsid w:val="000761CB"/>
    <w:rsid w:val="000956C9"/>
    <w:rsid w:val="00096822"/>
    <w:rsid w:val="000B27B0"/>
    <w:rsid w:val="000B2BA5"/>
    <w:rsid w:val="000B45B9"/>
    <w:rsid w:val="000B7B38"/>
    <w:rsid w:val="000F2F8C"/>
    <w:rsid w:val="000F7353"/>
    <w:rsid w:val="0010006E"/>
    <w:rsid w:val="001045A8"/>
    <w:rsid w:val="001050FA"/>
    <w:rsid w:val="001052CC"/>
    <w:rsid w:val="00114A91"/>
    <w:rsid w:val="00122FAC"/>
    <w:rsid w:val="0012654D"/>
    <w:rsid w:val="00130EFC"/>
    <w:rsid w:val="001427E1"/>
    <w:rsid w:val="00155A9E"/>
    <w:rsid w:val="00160B2C"/>
    <w:rsid w:val="00163668"/>
    <w:rsid w:val="00163960"/>
    <w:rsid w:val="00171566"/>
    <w:rsid w:val="00174676"/>
    <w:rsid w:val="001755A8"/>
    <w:rsid w:val="00182ECE"/>
    <w:rsid w:val="00184014"/>
    <w:rsid w:val="00192008"/>
    <w:rsid w:val="0019247B"/>
    <w:rsid w:val="00193FB1"/>
    <w:rsid w:val="001A08D7"/>
    <w:rsid w:val="001A3C9C"/>
    <w:rsid w:val="001C0E68"/>
    <w:rsid w:val="001C43E2"/>
    <w:rsid w:val="001C4B6F"/>
    <w:rsid w:val="001C75BD"/>
    <w:rsid w:val="001D0BF1"/>
    <w:rsid w:val="001E02B5"/>
    <w:rsid w:val="001E3120"/>
    <w:rsid w:val="001E7E0C"/>
    <w:rsid w:val="001F08D7"/>
    <w:rsid w:val="001F0BB0"/>
    <w:rsid w:val="001F4E6D"/>
    <w:rsid w:val="001F6140"/>
    <w:rsid w:val="001F6461"/>
    <w:rsid w:val="001F6C5B"/>
    <w:rsid w:val="00203573"/>
    <w:rsid w:val="002054DA"/>
    <w:rsid w:val="0020597D"/>
    <w:rsid w:val="00206119"/>
    <w:rsid w:val="00211F63"/>
    <w:rsid w:val="00213B4C"/>
    <w:rsid w:val="0021568C"/>
    <w:rsid w:val="002253B0"/>
    <w:rsid w:val="00236D54"/>
    <w:rsid w:val="00241D8C"/>
    <w:rsid w:val="00241FDB"/>
    <w:rsid w:val="0024720C"/>
    <w:rsid w:val="00256302"/>
    <w:rsid w:val="002617AE"/>
    <w:rsid w:val="002638D0"/>
    <w:rsid w:val="002647D3"/>
    <w:rsid w:val="00275EAE"/>
    <w:rsid w:val="00280AE1"/>
    <w:rsid w:val="00294998"/>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6398"/>
    <w:rsid w:val="00380DFF"/>
    <w:rsid w:val="003820F9"/>
    <w:rsid w:val="00384EE3"/>
    <w:rsid w:val="003869C2"/>
    <w:rsid w:val="003A0632"/>
    <w:rsid w:val="003A6ADF"/>
    <w:rsid w:val="003B157A"/>
    <w:rsid w:val="003B5928"/>
    <w:rsid w:val="003D293A"/>
    <w:rsid w:val="003D380F"/>
    <w:rsid w:val="003E0CCD"/>
    <w:rsid w:val="003E160D"/>
    <w:rsid w:val="003E7110"/>
    <w:rsid w:val="003F1D5F"/>
    <w:rsid w:val="00405128"/>
    <w:rsid w:val="00406CFF"/>
    <w:rsid w:val="00416860"/>
    <w:rsid w:val="00416B25"/>
    <w:rsid w:val="00416D92"/>
    <w:rsid w:val="00420592"/>
    <w:rsid w:val="004319E0"/>
    <w:rsid w:val="00432AD2"/>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0B46"/>
    <w:rsid w:val="004F1101"/>
    <w:rsid w:val="00506691"/>
    <w:rsid w:val="00510392"/>
    <w:rsid w:val="00513E2A"/>
    <w:rsid w:val="005158DE"/>
    <w:rsid w:val="00526DD0"/>
    <w:rsid w:val="005407F3"/>
    <w:rsid w:val="0054645B"/>
    <w:rsid w:val="0056346E"/>
    <w:rsid w:val="00566A35"/>
    <w:rsid w:val="0056701E"/>
    <w:rsid w:val="005740D7"/>
    <w:rsid w:val="00581449"/>
    <w:rsid w:val="00586315"/>
    <w:rsid w:val="00594DBC"/>
    <w:rsid w:val="005A0F26"/>
    <w:rsid w:val="005A1B10"/>
    <w:rsid w:val="005A6850"/>
    <w:rsid w:val="005B1B1B"/>
    <w:rsid w:val="005C5932"/>
    <w:rsid w:val="005C729A"/>
    <w:rsid w:val="005C7366"/>
    <w:rsid w:val="005D3CA7"/>
    <w:rsid w:val="005D4CC1"/>
    <w:rsid w:val="005F4B91"/>
    <w:rsid w:val="005F55D2"/>
    <w:rsid w:val="005F79C0"/>
    <w:rsid w:val="006031DB"/>
    <w:rsid w:val="00621645"/>
    <w:rsid w:val="00621AE5"/>
    <w:rsid w:val="0062312F"/>
    <w:rsid w:val="00625F2C"/>
    <w:rsid w:val="00626A36"/>
    <w:rsid w:val="00641ECE"/>
    <w:rsid w:val="00642EB4"/>
    <w:rsid w:val="006553BA"/>
    <w:rsid w:val="006565D3"/>
    <w:rsid w:val="006618E9"/>
    <w:rsid w:val="00666163"/>
    <w:rsid w:val="0068194B"/>
    <w:rsid w:val="00692703"/>
    <w:rsid w:val="006A1962"/>
    <w:rsid w:val="006A2F07"/>
    <w:rsid w:val="006A3E42"/>
    <w:rsid w:val="006B0491"/>
    <w:rsid w:val="006B5D48"/>
    <w:rsid w:val="006B727E"/>
    <w:rsid w:val="006B7D7B"/>
    <w:rsid w:val="006C1A5E"/>
    <w:rsid w:val="006E1507"/>
    <w:rsid w:val="006E2578"/>
    <w:rsid w:val="006F0DB6"/>
    <w:rsid w:val="006F2997"/>
    <w:rsid w:val="006F5F76"/>
    <w:rsid w:val="00712D8B"/>
    <w:rsid w:val="00715E37"/>
    <w:rsid w:val="007160EC"/>
    <w:rsid w:val="007304F3"/>
    <w:rsid w:val="00733CB8"/>
    <w:rsid w:val="00733E0A"/>
    <w:rsid w:val="00737D5D"/>
    <w:rsid w:val="00740FBF"/>
    <w:rsid w:val="0074403D"/>
    <w:rsid w:val="00746D44"/>
    <w:rsid w:val="007538DC"/>
    <w:rsid w:val="00755FEE"/>
    <w:rsid w:val="00756A84"/>
    <w:rsid w:val="00757803"/>
    <w:rsid w:val="00763842"/>
    <w:rsid w:val="0079206B"/>
    <w:rsid w:val="00796076"/>
    <w:rsid w:val="007C0566"/>
    <w:rsid w:val="007C606B"/>
    <w:rsid w:val="007C6E1A"/>
    <w:rsid w:val="007E6988"/>
    <w:rsid w:val="007E6A61"/>
    <w:rsid w:val="00801140"/>
    <w:rsid w:val="00803404"/>
    <w:rsid w:val="00825349"/>
    <w:rsid w:val="00831C16"/>
    <w:rsid w:val="00834955"/>
    <w:rsid w:val="00836836"/>
    <w:rsid w:val="00837476"/>
    <w:rsid w:val="00837B00"/>
    <w:rsid w:val="00844B32"/>
    <w:rsid w:val="008463EA"/>
    <w:rsid w:val="00851356"/>
    <w:rsid w:val="00855B59"/>
    <w:rsid w:val="00860461"/>
    <w:rsid w:val="00861B3C"/>
    <w:rsid w:val="00862EA4"/>
    <w:rsid w:val="0086487C"/>
    <w:rsid w:val="00870B20"/>
    <w:rsid w:val="0087588A"/>
    <w:rsid w:val="00876B27"/>
    <w:rsid w:val="008829F8"/>
    <w:rsid w:val="008837BC"/>
    <w:rsid w:val="00885897"/>
    <w:rsid w:val="008A6538"/>
    <w:rsid w:val="008B42AA"/>
    <w:rsid w:val="008C563D"/>
    <w:rsid w:val="008C7056"/>
    <w:rsid w:val="008E5506"/>
    <w:rsid w:val="008F3B14"/>
    <w:rsid w:val="0090188B"/>
    <w:rsid w:val="00901899"/>
    <w:rsid w:val="0090344B"/>
    <w:rsid w:val="00905715"/>
    <w:rsid w:val="0091321E"/>
    <w:rsid w:val="00913946"/>
    <w:rsid w:val="0092726B"/>
    <w:rsid w:val="00934F8D"/>
    <w:rsid w:val="009361BA"/>
    <w:rsid w:val="00944F78"/>
    <w:rsid w:val="009510E7"/>
    <w:rsid w:val="009521F7"/>
    <w:rsid w:val="00952C89"/>
    <w:rsid w:val="009567BE"/>
    <w:rsid w:val="009571D8"/>
    <w:rsid w:val="009650EA"/>
    <w:rsid w:val="0097790C"/>
    <w:rsid w:val="00980E1B"/>
    <w:rsid w:val="0098506E"/>
    <w:rsid w:val="00987663"/>
    <w:rsid w:val="009A44CE"/>
    <w:rsid w:val="009C0D6A"/>
    <w:rsid w:val="009C4DFC"/>
    <w:rsid w:val="009D44F8"/>
    <w:rsid w:val="009E3160"/>
    <w:rsid w:val="009F220C"/>
    <w:rsid w:val="009F3B05"/>
    <w:rsid w:val="009F4931"/>
    <w:rsid w:val="00A02954"/>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77C4C"/>
    <w:rsid w:val="00A8600A"/>
    <w:rsid w:val="00A86BBE"/>
    <w:rsid w:val="00A93A5D"/>
    <w:rsid w:val="00AA2C13"/>
    <w:rsid w:val="00AB0536"/>
    <w:rsid w:val="00AB32F8"/>
    <w:rsid w:val="00AB610B"/>
    <w:rsid w:val="00AB7328"/>
    <w:rsid w:val="00AD282C"/>
    <w:rsid w:val="00AD360E"/>
    <w:rsid w:val="00AD40FB"/>
    <w:rsid w:val="00AD782D"/>
    <w:rsid w:val="00AE1175"/>
    <w:rsid w:val="00AE7650"/>
    <w:rsid w:val="00AF7E3F"/>
    <w:rsid w:val="00B10EBE"/>
    <w:rsid w:val="00B15ACA"/>
    <w:rsid w:val="00B236F1"/>
    <w:rsid w:val="00B367C6"/>
    <w:rsid w:val="00B475F0"/>
    <w:rsid w:val="00B50F99"/>
    <w:rsid w:val="00B51D1B"/>
    <w:rsid w:val="00B540F4"/>
    <w:rsid w:val="00B54848"/>
    <w:rsid w:val="00B5782A"/>
    <w:rsid w:val="00B60FD0"/>
    <w:rsid w:val="00B622DF"/>
    <w:rsid w:val="00B6332A"/>
    <w:rsid w:val="00B65520"/>
    <w:rsid w:val="00B6746F"/>
    <w:rsid w:val="00B81760"/>
    <w:rsid w:val="00B8494C"/>
    <w:rsid w:val="00BA1546"/>
    <w:rsid w:val="00BA2406"/>
    <w:rsid w:val="00BA5DA4"/>
    <w:rsid w:val="00BC0FD2"/>
    <w:rsid w:val="00BC178F"/>
    <w:rsid w:val="00BC3DFC"/>
    <w:rsid w:val="00BD431F"/>
    <w:rsid w:val="00BE423E"/>
    <w:rsid w:val="00BF61AC"/>
    <w:rsid w:val="00C2411D"/>
    <w:rsid w:val="00C317A5"/>
    <w:rsid w:val="00C356E8"/>
    <w:rsid w:val="00C45C1F"/>
    <w:rsid w:val="00C47FA6"/>
    <w:rsid w:val="00C57FC6"/>
    <w:rsid w:val="00C62990"/>
    <w:rsid w:val="00C66A7D"/>
    <w:rsid w:val="00C779DA"/>
    <w:rsid w:val="00C814F7"/>
    <w:rsid w:val="00C86C9B"/>
    <w:rsid w:val="00CA4B4D"/>
    <w:rsid w:val="00CB35C3"/>
    <w:rsid w:val="00CD323D"/>
    <w:rsid w:val="00CD4B95"/>
    <w:rsid w:val="00CE4030"/>
    <w:rsid w:val="00CE64B3"/>
    <w:rsid w:val="00CF1A49"/>
    <w:rsid w:val="00D0630C"/>
    <w:rsid w:val="00D12EE0"/>
    <w:rsid w:val="00D243A9"/>
    <w:rsid w:val="00D305E5"/>
    <w:rsid w:val="00D353E9"/>
    <w:rsid w:val="00D37CD3"/>
    <w:rsid w:val="00D47E9A"/>
    <w:rsid w:val="00D55345"/>
    <w:rsid w:val="00D6270D"/>
    <w:rsid w:val="00D6643A"/>
    <w:rsid w:val="00D66A52"/>
    <w:rsid w:val="00D66EFA"/>
    <w:rsid w:val="00D72A2D"/>
    <w:rsid w:val="00D9521A"/>
    <w:rsid w:val="00DA3914"/>
    <w:rsid w:val="00DA59AA"/>
    <w:rsid w:val="00DB6915"/>
    <w:rsid w:val="00DB7E1E"/>
    <w:rsid w:val="00DC1B78"/>
    <w:rsid w:val="00DC2A2F"/>
    <w:rsid w:val="00DC3B0C"/>
    <w:rsid w:val="00DC600B"/>
    <w:rsid w:val="00DD344A"/>
    <w:rsid w:val="00DD4BE6"/>
    <w:rsid w:val="00DE0FAA"/>
    <w:rsid w:val="00DE136D"/>
    <w:rsid w:val="00DE33AA"/>
    <w:rsid w:val="00DE3D8B"/>
    <w:rsid w:val="00DE6534"/>
    <w:rsid w:val="00DF4D6C"/>
    <w:rsid w:val="00DF63FE"/>
    <w:rsid w:val="00E01923"/>
    <w:rsid w:val="00E14498"/>
    <w:rsid w:val="00E148CC"/>
    <w:rsid w:val="00E15719"/>
    <w:rsid w:val="00E16C8F"/>
    <w:rsid w:val="00E2185E"/>
    <w:rsid w:val="00E21E51"/>
    <w:rsid w:val="00E2397A"/>
    <w:rsid w:val="00E254DB"/>
    <w:rsid w:val="00E300FC"/>
    <w:rsid w:val="00E318E2"/>
    <w:rsid w:val="00E362DB"/>
    <w:rsid w:val="00E36834"/>
    <w:rsid w:val="00E42D75"/>
    <w:rsid w:val="00E505BA"/>
    <w:rsid w:val="00E51A50"/>
    <w:rsid w:val="00E5632B"/>
    <w:rsid w:val="00E609F4"/>
    <w:rsid w:val="00E64EF6"/>
    <w:rsid w:val="00E70240"/>
    <w:rsid w:val="00E71E6B"/>
    <w:rsid w:val="00E81CC5"/>
    <w:rsid w:val="00E84C51"/>
    <w:rsid w:val="00E85A87"/>
    <w:rsid w:val="00E85B4A"/>
    <w:rsid w:val="00E91591"/>
    <w:rsid w:val="00E9528E"/>
    <w:rsid w:val="00EA5099"/>
    <w:rsid w:val="00EC1351"/>
    <w:rsid w:val="00EC4CBF"/>
    <w:rsid w:val="00EE2CA8"/>
    <w:rsid w:val="00EF17E8"/>
    <w:rsid w:val="00EF51D9"/>
    <w:rsid w:val="00F044D5"/>
    <w:rsid w:val="00F130DD"/>
    <w:rsid w:val="00F24884"/>
    <w:rsid w:val="00F476C4"/>
    <w:rsid w:val="00F543EB"/>
    <w:rsid w:val="00F54B05"/>
    <w:rsid w:val="00F61DF9"/>
    <w:rsid w:val="00F7526E"/>
    <w:rsid w:val="00F759B3"/>
    <w:rsid w:val="00F81960"/>
    <w:rsid w:val="00F8769D"/>
    <w:rsid w:val="00F9350C"/>
    <w:rsid w:val="00F94EB5"/>
    <w:rsid w:val="00F9624D"/>
    <w:rsid w:val="00FB31C1"/>
    <w:rsid w:val="00FB58F2"/>
    <w:rsid w:val="00FB7514"/>
    <w:rsid w:val="00FC6AEA"/>
    <w:rsid w:val="00FD3D13"/>
    <w:rsid w:val="00FD47F6"/>
    <w:rsid w:val="00FE55A2"/>
    <w:rsid w:val="01239A2C"/>
    <w:rsid w:val="07A62632"/>
    <w:rsid w:val="16F47F4C"/>
    <w:rsid w:val="2A5333B9"/>
    <w:rsid w:val="36BF85A9"/>
    <w:rsid w:val="3F99A7CE"/>
    <w:rsid w:val="5145B9A1"/>
    <w:rsid w:val="514D4238"/>
    <w:rsid w:val="534F7B07"/>
    <w:rsid w:val="6287DD0D"/>
    <w:rsid w:val="63FF34F5"/>
    <w:rsid w:val="68EC297A"/>
    <w:rsid w:val="7F5D3F1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0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763842"/>
    <w:rPr>
      <w:color w:val="605E5C"/>
      <w:shd w:val="clear" w:color="auto" w:fill="E1DFDD"/>
    </w:rPr>
  </w:style>
  <w:style w:type="character" w:styleId="UnresolvedMention">
    <w:name w:val="Unresolved Mention"/>
    <w:basedOn w:val="DefaultParagraphFont"/>
    <w:uiPriority w:val="99"/>
    <w:semiHidden/>
    <w:unhideWhenUsed/>
    <w:rsid w:val="001F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1194731354">
      <w:bodyDiv w:val="1"/>
      <w:marLeft w:val="0"/>
      <w:marRight w:val="0"/>
      <w:marTop w:val="0"/>
      <w:marBottom w:val="0"/>
      <w:divBdr>
        <w:top w:val="none" w:sz="0" w:space="0" w:color="auto"/>
        <w:left w:val="none" w:sz="0" w:space="0" w:color="auto"/>
        <w:bottom w:val="none" w:sz="0" w:space="0" w:color="auto"/>
        <w:right w:val="none" w:sz="0" w:space="0" w:color="auto"/>
      </w:divBdr>
    </w:div>
    <w:div w:id="1684865624">
      <w:bodyDiv w:val="1"/>
      <w:marLeft w:val="0"/>
      <w:marRight w:val="0"/>
      <w:marTop w:val="0"/>
      <w:marBottom w:val="0"/>
      <w:divBdr>
        <w:top w:val="none" w:sz="0" w:space="0" w:color="auto"/>
        <w:left w:val="none" w:sz="0" w:space="0" w:color="auto"/>
        <w:bottom w:val="none" w:sz="0" w:space="0" w:color="auto"/>
        <w:right w:val="none" w:sz="0" w:space="0" w:color="auto"/>
      </w:divBdr>
      <w:divsChild>
        <w:div w:id="1186795253">
          <w:marLeft w:val="0"/>
          <w:marRight w:val="0"/>
          <w:marTop w:val="0"/>
          <w:marBottom w:val="0"/>
          <w:divBdr>
            <w:top w:val="none" w:sz="0" w:space="0" w:color="auto"/>
            <w:left w:val="none" w:sz="0" w:space="0" w:color="auto"/>
            <w:bottom w:val="none" w:sz="0" w:space="0" w:color="auto"/>
            <w:right w:val="none" w:sz="0" w:space="0" w:color="auto"/>
          </w:divBdr>
          <w:divsChild>
            <w:div w:id="1013997517">
              <w:marLeft w:val="0"/>
              <w:marRight w:val="0"/>
              <w:marTop w:val="0"/>
              <w:marBottom w:val="0"/>
              <w:divBdr>
                <w:top w:val="none" w:sz="0" w:space="0" w:color="auto"/>
                <w:left w:val="none" w:sz="0" w:space="0" w:color="auto"/>
                <w:bottom w:val="none" w:sz="0" w:space="0" w:color="auto"/>
                <w:right w:val="none" w:sz="0" w:space="0" w:color="auto"/>
              </w:divBdr>
            </w:div>
            <w:div w:id="1646159507">
              <w:marLeft w:val="0"/>
              <w:marRight w:val="0"/>
              <w:marTop w:val="0"/>
              <w:marBottom w:val="0"/>
              <w:divBdr>
                <w:top w:val="none" w:sz="0" w:space="0" w:color="auto"/>
                <w:left w:val="none" w:sz="0" w:space="0" w:color="auto"/>
                <w:bottom w:val="none" w:sz="0" w:space="0" w:color="auto"/>
                <w:right w:val="none" w:sz="0" w:space="0" w:color="auto"/>
              </w:divBdr>
            </w:div>
          </w:divsChild>
        </w:div>
        <w:div w:id="1443300773">
          <w:marLeft w:val="0"/>
          <w:marRight w:val="0"/>
          <w:marTop w:val="0"/>
          <w:marBottom w:val="0"/>
          <w:divBdr>
            <w:top w:val="none" w:sz="0" w:space="0" w:color="auto"/>
            <w:left w:val="none" w:sz="0" w:space="0" w:color="auto"/>
            <w:bottom w:val="none" w:sz="0" w:space="0" w:color="auto"/>
            <w:right w:val="none" w:sz="0" w:space="0" w:color="auto"/>
          </w:divBdr>
          <w:divsChild>
            <w:div w:id="1265649383">
              <w:marLeft w:val="0"/>
              <w:marRight w:val="0"/>
              <w:marTop w:val="0"/>
              <w:marBottom w:val="0"/>
              <w:divBdr>
                <w:top w:val="none" w:sz="0" w:space="0" w:color="auto"/>
                <w:left w:val="none" w:sz="0" w:space="0" w:color="auto"/>
                <w:bottom w:val="none" w:sz="0" w:space="0" w:color="auto"/>
                <w:right w:val="none" w:sz="0" w:space="0" w:color="auto"/>
              </w:divBdr>
            </w:div>
            <w:div w:id="735787952">
              <w:marLeft w:val="0"/>
              <w:marRight w:val="0"/>
              <w:marTop w:val="0"/>
              <w:marBottom w:val="0"/>
              <w:divBdr>
                <w:top w:val="none" w:sz="0" w:space="0" w:color="auto"/>
                <w:left w:val="none" w:sz="0" w:space="0" w:color="auto"/>
                <w:bottom w:val="none" w:sz="0" w:space="0" w:color="auto"/>
                <w:right w:val="none" w:sz="0" w:space="0" w:color="auto"/>
              </w:divBdr>
            </w:div>
          </w:divsChild>
        </w:div>
        <w:div w:id="384061023">
          <w:marLeft w:val="0"/>
          <w:marRight w:val="0"/>
          <w:marTop w:val="0"/>
          <w:marBottom w:val="0"/>
          <w:divBdr>
            <w:top w:val="none" w:sz="0" w:space="0" w:color="auto"/>
            <w:left w:val="none" w:sz="0" w:space="0" w:color="auto"/>
            <w:bottom w:val="none" w:sz="0" w:space="0" w:color="auto"/>
            <w:right w:val="none" w:sz="0" w:space="0" w:color="auto"/>
          </w:divBdr>
          <w:divsChild>
            <w:div w:id="641883568">
              <w:marLeft w:val="0"/>
              <w:marRight w:val="0"/>
              <w:marTop w:val="0"/>
              <w:marBottom w:val="0"/>
              <w:divBdr>
                <w:top w:val="none" w:sz="0" w:space="0" w:color="auto"/>
                <w:left w:val="none" w:sz="0" w:space="0" w:color="auto"/>
                <w:bottom w:val="none" w:sz="0" w:space="0" w:color="auto"/>
                <w:right w:val="none" w:sz="0" w:space="0" w:color="auto"/>
              </w:divBdr>
            </w:div>
            <w:div w:id="1298683810">
              <w:marLeft w:val="0"/>
              <w:marRight w:val="0"/>
              <w:marTop w:val="0"/>
              <w:marBottom w:val="0"/>
              <w:divBdr>
                <w:top w:val="none" w:sz="0" w:space="0" w:color="auto"/>
                <w:left w:val="none" w:sz="0" w:space="0" w:color="auto"/>
                <w:bottom w:val="none" w:sz="0" w:space="0" w:color="auto"/>
                <w:right w:val="none" w:sz="0" w:space="0" w:color="auto"/>
              </w:divBdr>
            </w:div>
          </w:divsChild>
        </w:div>
        <w:div w:id="96683413">
          <w:marLeft w:val="0"/>
          <w:marRight w:val="0"/>
          <w:marTop w:val="0"/>
          <w:marBottom w:val="0"/>
          <w:divBdr>
            <w:top w:val="none" w:sz="0" w:space="0" w:color="auto"/>
            <w:left w:val="none" w:sz="0" w:space="0" w:color="auto"/>
            <w:bottom w:val="none" w:sz="0" w:space="0" w:color="auto"/>
            <w:right w:val="none" w:sz="0" w:space="0" w:color="auto"/>
          </w:divBdr>
          <w:divsChild>
            <w:div w:id="985741970">
              <w:marLeft w:val="0"/>
              <w:marRight w:val="0"/>
              <w:marTop w:val="0"/>
              <w:marBottom w:val="0"/>
              <w:divBdr>
                <w:top w:val="none" w:sz="0" w:space="0" w:color="auto"/>
                <w:left w:val="none" w:sz="0" w:space="0" w:color="auto"/>
                <w:bottom w:val="none" w:sz="0" w:space="0" w:color="auto"/>
                <w:right w:val="none" w:sz="0" w:space="0" w:color="auto"/>
              </w:divBdr>
            </w:div>
            <w:div w:id="509028645">
              <w:marLeft w:val="0"/>
              <w:marRight w:val="0"/>
              <w:marTop w:val="0"/>
              <w:marBottom w:val="0"/>
              <w:divBdr>
                <w:top w:val="none" w:sz="0" w:space="0" w:color="auto"/>
                <w:left w:val="none" w:sz="0" w:space="0" w:color="auto"/>
                <w:bottom w:val="none" w:sz="0" w:space="0" w:color="auto"/>
                <w:right w:val="none" w:sz="0" w:space="0" w:color="auto"/>
              </w:divBdr>
            </w:div>
          </w:divsChild>
        </w:div>
        <w:div w:id="1875607441">
          <w:marLeft w:val="0"/>
          <w:marRight w:val="0"/>
          <w:marTop w:val="0"/>
          <w:marBottom w:val="0"/>
          <w:divBdr>
            <w:top w:val="none" w:sz="0" w:space="0" w:color="auto"/>
            <w:left w:val="none" w:sz="0" w:space="0" w:color="auto"/>
            <w:bottom w:val="none" w:sz="0" w:space="0" w:color="auto"/>
            <w:right w:val="none" w:sz="0" w:space="0" w:color="auto"/>
          </w:divBdr>
          <w:divsChild>
            <w:div w:id="1942684940">
              <w:marLeft w:val="0"/>
              <w:marRight w:val="0"/>
              <w:marTop w:val="0"/>
              <w:marBottom w:val="0"/>
              <w:divBdr>
                <w:top w:val="none" w:sz="0" w:space="0" w:color="auto"/>
                <w:left w:val="none" w:sz="0" w:space="0" w:color="auto"/>
                <w:bottom w:val="none" w:sz="0" w:space="0" w:color="auto"/>
                <w:right w:val="none" w:sz="0" w:space="0" w:color="auto"/>
              </w:divBdr>
            </w:div>
            <w:div w:id="629942234">
              <w:marLeft w:val="0"/>
              <w:marRight w:val="0"/>
              <w:marTop w:val="0"/>
              <w:marBottom w:val="0"/>
              <w:divBdr>
                <w:top w:val="none" w:sz="0" w:space="0" w:color="auto"/>
                <w:left w:val="none" w:sz="0" w:space="0" w:color="auto"/>
                <w:bottom w:val="none" w:sz="0" w:space="0" w:color="auto"/>
                <w:right w:val="none" w:sz="0" w:space="0" w:color="auto"/>
              </w:divBdr>
            </w:div>
          </w:divsChild>
        </w:div>
        <w:div w:id="846096734">
          <w:marLeft w:val="0"/>
          <w:marRight w:val="0"/>
          <w:marTop w:val="0"/>
          <w:marBottom w:val="0"/>
          <w:divBdr>
            <w:top w:val="none" w:sz="0" w:space="0" w:color="auto"/>
            <w:left w:val="none" w:sz="0" w:space="0" w:color="auto"/>
            <w:bottom w:val="none" w:sz="0" w:space="0" w:color="auto"/>
            <w:right w:val="none" w:sz="0" w:space="0" w:color="auto"/>
          </w:divBdr>
          <w:divsChild>
            <w:div w:id="350188343">
              <w:marLeft w:val="0"/>
              <w:marRight w:val="0"/>
              <w:marTop w:val="0"/>
              <w:marBottom w:val="0"/>
              <w:divBdr>
                <w:top w:val="none" w:sz="0" w:space="0" w:color="auto"/>
                <w:left w:val="none" w:sz="0" w:space="0" w:color="auto"/>
                <w:bottom w:val="none" w:sz="0" w:space="0" w:color="auto"/>
                <w:right w:val="none" w:sz="0" w:space="0" w:color="auto"/>
              </w:divBdr>
            </w:div>
            <w:div w:id="836917088">
              <w:marLeft w:val="0"/>
              <w:marRight w:val="0"/>
              <w:marTop w:val="0"/>
              <w:marBottom w:val="0"/>
              <w:divBdr>
                <w:top w:val="none" w:sz="0" w:space="0" w:color="auto"/>
                <w:left w:val="none" w:sz="0" w:space="0" w:color="auto"/>
                <w:bottom w:val="none" w:sz="0" w:space="0" w:color="auto"/>
                <w:right w:val="none" w:sz="0" w:space="0" w:color="auto"/>
              </w:divBdr>
            </w:div>
          </w:divsChild>
        </w:div>
        <w:div w:id="2020158545">
          <w:marLeft w:val="0"/>
          <w:marRight w:val="0"/>
          <w:marTop w:val="0"/>
          <w:marBottom w:val="0"/>
          <w:divBdr>
            <w:top w:val="none" w:sz="0" w:space="0" w:color="auto"/>
            <w:left w:val="none" w:sz="0" w:space="0" w:color="auto"/>
            <w:bottom w:val="none" w:sz="0" w:space="0" w:color="auto"/>
            <w:right w:val="none" w:sz="0" w:space="0" w:color="auto"/>
          </w:divBdr>
          <w:divsChild>
            <w:div w:id="1381049957">
              <w:marLeft w:val="0"/>
              <w:marRight w:val="0"/>
              <w:marTop w:val="0"/>
              <w:marBottom w:val="0"/>
              <w:divBdr>
                <w:top w:val="none" w:sz="0" w:space="0" w:color="auto"/>
                <w:left w:val="none" w:sz="0" w:space="0" w:color="auto"/>
                <w:bottom w:val="none" w:sz="0" w:space="0" w:color="auto"/>
                <w:right w:val="none" w:sz="0" w:space="0" w:color="auto"/>
              </w:divBdr>
            </w:div>
            <w:div w:id="56172316">
              <w:marLeft w:val="0"/>
              <w:marRight w:val="0"/>
              <w:marTop w:val="0"/>
              <w:marBottom w:val="0"/>
              <w:divBdr>
                <w:top w:val="none" w:sz="0" w:space="0" w:color="auto"/>
                <w:left w:val="none" w:sz="0" w:space="0" w:color="auto"/>
                <w:bottom w:val="none" w:sz="0" w:space="0" w:color="auto"/>
                <w:right w:val="none" w:sz="0" w:space="0" w:color="auto"/>
              </w:divBdr>
            </w:div>
          </w:divsChild>
        </w:div>
        <w:div w:id="205024854">
          <w:marLeft w:val="0"/>
          <w:marRight w:val="0"/>
          <w:marTop w:val="0"/>
          <w:marBottom w:val="0"/>
          <w:divBdr>
            <w:top w:val="none" w:sz="0" w:space="0" w:color="auto"/>
            <w:left w:val="none" w:sz="0" w:space="0" w:color="auto"/>
            <w:bottom w:val="none" w:sz="0" w:space="0" w:color="auto"/>
            <w:right w:val="none" w:sz="0" w:space="0" w:color="auto"/>
          </w:divBdr>
          <w:divsChild>
            <w:div w:id="920212982">
              <w:marLeft w:val="0"/>
              <w:marRight w:val="0"/>
              <w:marTop w:val="0"/>
              <w:marBottom w:val="0"/>
              <w:divBdr>
                <w:top w:val="none" w:sz="0" w:space="0" w:color="auto"/>
                <w:left w:val="none" w:sz="0" w:space="0" w:color="auto"/>
                <w:bottom w:val="none" w:sz="0" w:space="0" w:color="auto"/>
                <w:right w:val="none" w:sz="0" w:space="0" w:color="auto"/>
              </w:divBdr>
            </w:div>
            <w:div w:id="95830691">
              <w:marLeft w:val="0"/>
              <w:marRight w:val="0"/>
              <w:marTop w:val="0"/>
              <w:marBottom w:val="0"/>
              <w:divBdr>
                <w:top w:val="none" w:sz="0" w:space="0" w:color="auto"/>
                <w:left w:val="none" w:sz="0" w:space="0" w:color="auto"/>
                <w:bottom w:val="none" w:sz="0" w:space="0" w:color="auto"/>
                <w:right w:val="none" w:sz="0" w:space="0" w:color="auto"/>
              </w:divBdr>
            </w:div>
          </w:divsChild>
        </w:div>
        <w:div w:id="1839877883">
          <w:marLeft w:val="0"/>
          <w:marRight w:val="0"/>
          <w:marTop w:val="0"/>
          <w:marBottom w:val="0"/>
          <w:divBdr>
            <w:top w:val="none" w:sz="0" w:space="0" w:color="auto"/>
            <w:left w:val="none" w:sz="0" w:space="0" w:color="auto"/>
            <w:bottom w:val="none" w:sz="0" w:space="0" w:color="auto"/>
            <w:right w:val="none" w:sz="0" w:space="0" w:color="auto"/>
          </w:divBdr>
          <w:divsChild>
            <w:div w:id="2063365888">
              <w:marLeft w:val="0"/>
              <w:marRight w:val="0"/>
              <w:marTop w:val="0"/>
              <w:marBottom w:val="0"/>
              <w:divBdr>
                <w:top w:val="none" w:sz="0" w:space="0" w:color="auto"/>
                <w:left w:val="none" w:sz="0" w:space="0" w:color="auto"/>
                <w:bottom w:val="none" w:sz="0" w:space="0" w:color="auto"/>
                <w:right w:val="none" w:sz="0" w:space="0" w:color="auto"/>
              </w:divBdr>
            </w:div>
            <w:div w:id="1968580910">
              <w:marLeft w:val="0"/>
              <w:marRight w:val="0"/>
              <w:marTop w:val="0"/>
              <w:marBottom w:val="0"/>
              <w:divBdr>
                <w:top w:val="none" w:sz="0" w:space="0" w:color="auto"/>
                <w:left w:val="none" w:sz="0" w:space="0" w:color="auto"/>
                <w:bottom w:val="none" w:sz="0" w:space="0" w:color="auto"/>
                <w:right w:val="none" w:sz="0" w:space="0" w:color="auto"/>
              </w:divBdr>
            </w:div>
          </w:divsChild>
        </w:div>
        <w:div w:id="2076275289">
          <w:marLeft w:val="0"/>
          <w:marRight w:val="0"/>
          <w:marTop w:val="0"/>
          <w:marBottom w:val="0"/>
          <w:divBdr>
            <w:top w:val="none" w:sz="0" w:space="0" w:color="auto"/>
            <w:left w:val="none" w:sz="0" w:space="0" w:color="auto"/>
            <w:bottom w:val="none" w:sz="0" w:space="0" w:color="auto"/>
            <w:right w:val="none" w:sz="0" w:space="0" w:color="auto"/>
          </w:divBdr>
          <w:divsChild>
            <w:div w:id="610168582">
              <w:marLeft w:val="0"/>
              <w:marRight w:val="0"/>
              <w:marTop w:val="0"/>
              <w:marBottom w:val="0"/>
              <w:divBdr>
                <w:top w:val="none" w:sz="0" w:space="0" w:color="auto"/>
                <w:left w:val="none" w:sz="0" w:space="0" w:color="auto"/>
                <w:bottom w:val="none" w:sz="0" w:space="0" w:color="auto"/>
                <w:right w:val="none" w:sz="0" w:space="0" w:color="auto"/>
              </w:divBdr>
            </w:div>
            <w:div w:id="1890412271">
              <w:marLeft w:val="0"/>
              <w:marRight w:val="0"/>
              <w:marTop w:val="0"/>
              <w:marBottom w:val="0"/>
              <w:divBdr>
                <w:top w:val="none" w:sz="0" w:space="0" w:color="auto"/>
                <w:left w:val="none" w:sz="0" w:space="0" w:color="auto"/>
                <w:bottom w:val="none" w:sz="0" w:space="0" w:color="auto"/>
                <w:right w:val="none" w:sz="0" w:space="0" w:color="auto"/>
              </w:divBdr>
            </w:div>
          </w:divsChild>
        </w:div>
        <w:div w:id="760491097">
          <w:marLeft w:val="0"/>
          <w:marRight w:val="0"/>
          <w:marTop w:val="0"/>
          <w:marBottom w:val="0"/>
          <w:divBdr>
            <w:top w:val="none" w:sz="0" w:space="0" w:color="auto"/>
            <w:left w:val="none" w:sz="0" w:space="0" w:color="auto"/>
            <w:bottom w:val="none" w:sz="0" w:space="0" w:color="auto"/>
            <w:right w:val="none" w:sz="0" w:space="0" w:color="auto"/>
          </w:divBdr>
          <w:divsChild>
            <w:div w:id="1501848723">
              <w:marLeft w:val="0"/>
              <w:marRight w:val="0"/>
              <w:marTop w:val="0"/>
              <w:marBottom w:val="0"/>
              <w:divBdr>
                <w:top w:val="none" w:sz="0" w:space="0" w:color="auto"/>
                <w:left w:val="none" w:sz="0" w:space="0" w:color="auto"/>
                <w:bottom w:val="none" w:sz="0" w:space="0" w:color="auto"/>
                <w:right w:val="none" w:sz="0" w:space="0" w:color="auto"/>
              </w:divBdr>
            </w:div>
            <w:div w:id="2476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v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ii-itlc.s3.amazonaws.com/LibGuides/LibGuides+Articles+and+Docs/Sierra/System+Administration/Articles/SYS+Sierra+HTG+Changing+IP+or+Domain+Name+2022030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Steve Bade</Reviewer>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509B-D19F-48B0-A458-0EAF6764B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FAC98-995E-4492-8076-6265AD4161A7}">
  <ds:schemaRefs>
    <ds:schemaRef ds:uri="eceba0e2-b42c-4a8d-b505-0c1fe0f5698e"/>
    <ds:schemaRef ds:uri="109f4b00-fd81-49e5-ab43-de200dcdabd9"/>
    <ds:schemaRef ds:uri="http://schemas.microsoft.com/sharepoint/v3"/>
    <ds:schemaRef ds:uri="http://schemas.microsoft.com/office/2006/metadata/properties"/>
    <ds:schemaRef ds:uri="84897453-ac73-4533-b7cc-f8120215243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9821263-dd12-457a-8a0b-485e0645d95a"/>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4.xml><?xml version="1.0" encoding="utf-8"?>
<ds:datastoreItem xmlns:ds="http://schemas.openxmlformats.org/officeDocument/2006/customXml" ds:itemID="{FA49FBB8-0D03-4B24-A2AF-472A7696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3492</Characters>
  <Application>Microsoft Office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and Web Management Reports Troubleshooting Guide</dc:title>
  <dc:subject/>
  <dc:creator/>
  <cp:keywords>statistics, reports</cp:keywords>
  <dc:description/>
  <cp:lastModifiedBy/>
  <cp:revision>4</cp:revision>
  <dcterms:created xsi:type="dcterms:W3CDTF">2020-07-27T20:46:00Z</dcterms:created>
  <dcterms:modified xsi:type="dcterms:W3CDTF">2022-04-18T13:34:00Z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22100</vt:r8>
  </property>
  <property fmtid="{D5CDD505-2E9C-101B-9397-08002B2CF9AE}" pid="4" name="xd_Signature">
    <vt:bool>false</vt:bool>
  </property>
  <property fmtid="{D5CDD505-2E9C-101B-9397-08002B2CF9AE}" pid="5" name="xd_ProgID">
    <vt:lpwstr/>
  </property>
  <property fmtid="{D5CDD505-2E9C-101B-9397-08002B2CF9AE}" pid="6" name="Reviewer">
    <vt:lpwstr>Steve Bade</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ITLCPublicURL">
    <vt:lpwstr>, </vt:lpwstr>
  </property>
  <property fmtid="{D5CDD505-2E9C-101B-9397-08002B2CF9AE}" pid="11" name="PolarisRls.">
    <vt:lpwstr>N/A</vt:lpwstr>
  </property>
  <property fmtid="{D5CDD505-2E9C-101B-9397-08002B2CF9AE}" pid="12" name="GUID">
    <vt:lpwstr>c4cb0977-2400-4958-a684-17630094bb8e</vt:lpwstr>
  </property>
  <property fmtid="{D5CDD505-2E9C-101B-9397-08002B2CF9AE}" pid="13" name="_ExtendedDescription">
    <vt:lpwstr/>
  </property>
  <property fmtid="{D5CDD505-2E9C-101B-9397-08002B2CF9AE}" pid="14" name="LinksupdatedforPQ">
    <vt:bool>true</vt:bool>
  </property>
  <property fmtid="{D5CDD505-2E9C-101B-9397-08002B2CF9AE}" pid="15" name="PostedonLibGuide?">
    <vt:bool>true</vt:bool>
  </property>
  <property fmtid="{D5CDD505-2E9C-101B-9397-08002B2CF9AE}" pid="16" name="Public URL">
    <vt:lpwstr>, </vt:lpwstr>
  </property>
  <property fmtid="{D5CDD505-2E9C-101B-9397-08002B2CF9AE}" pid="17" name="TriggerFlowInfo">
    <vt:lpwstr/>
  </property>
</Properties>
</file>