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0C1B85">
      <w:pPr>
        <w:pStyle w:val="Title"/>
        <w:tabs>
          <w:tab w:val="left" w:pos="270"/>
        </w:tabs>
        <w:ind w:left="720" w:hanging="360"/>
        <w:rPr>
          <w:sz w:val="40"/>
          <w:szCs w:val="40"/>
        </w:rPr>
      </w:pPr>
      <w:r>
        <w:rPr>
          <w:sz w:val="40"/>
          <w:szCs w:val="40"/>
        </w:rPr>
        <w:t>sierra circulation</w:t>
      </w:r>
    </w:p>
    <w:p w14:paraId="1A639B10" w14:textId="57AB636F" w:rsidR="0054645B" w:rsidRPr="007272FB" w:rsidRDefault="00A92A7F" w:rsidP="000C1B85">
      <w:pPr>
        <w:pStyle w:val="ListBullet"/>
        <w:numPr>
          <w:ilvl w:val="0"/>
          <w:numId w:val="0"/>
        </w:numPr>
        <w:tabs>
          <w:tab w:val="left" w:pos="270"/>
        </w:tabs>
        <w:ind w:left="720" w:hanging="360"/>
        <w:jc w:val="center"/>
        <w:rPr>
          <w:rStyle w:val="IntenseEmphasis"/>
          <w:szCs w:val="40"/>
        </w:rPr>
      </w:pPr>
      <w:r w:rsidRPr="007272FB">
        <w:rPr>
          <w:rStyle w:val="IntenseEmphasis"/>
          <w:szCs w:val="40"/>
        </w:rPr>
        <w:t>How</w:t>
      </w:r>
      <w:r w:rsidR="007272FB">
        <w:rPr>
          <w:rStyle w:val="IntenseEmphasis"/>
          <w:szCs w:val="40"/>
        </w:rPr>
        <w:t xml:space="preserve"> C</w:t>
      </w:r>
      <w:r w:rsidRPr="007272FB">
        <w:rPr>
          <w:rStyle w:val="IntenseEmphasis"/>
          <w:szCs w:val="40"/>
        </w:rPr>
        <w:t xml:space="preserve">an </w:t>
      </w:r>
      <w:r w:rsidR="007272FB">
        <w:rPr>
          <w:rStyle w:val="IntenseEmphasis"/>
          <w:szCs w:val="40"/>
        </w:rPr>
        <w:t>I P</w:t>
      </w:r>
      <w:r w:rsidRPr="007272FB">
        <w:rPr>
          <w:rStyle w:val="IntenseEmphasis"/>
          <w:szCs w:val="40"/>
        </w:rPr>
        <w:t xml:space="preserve">rint a </w:t>
      </w:r>
      <w:r w:rsidR="007272FB">
        <w:rPr>
          <w:rStyle w:val="IntenseEmphasis"/>
          <w:szCs w:val="40"/>
        </w:rPr>
        <w:t>L</w:t>
      </w:r>
      <w:r w:rsidRPr="007272FB">
        <w:rPr>
          <w:rStyle w:val="IntenseEmphasis"/>
          <w:szCs w:val="40"/>
        </w:rPr>
        <w:t xml:space="preserve">ist of </w:t>
      </w:r>
      <w:r w:rsidR="007272FB">
        <w:rPr>
          <w:rStyle w:val="IntenseEmphasis"/>
          <w:szCs w:val="40"/>
        </w:rPr>
        <w:t>I</w:t>
      </w:r>
      <w:r w:rsidRPr="007272FB">
        <w:rPr>
          <w:rStyle w:val="IntenseEmphasis"/>
          <w:szCs w:val="40"/>
        </w:rPr>
        <w:t xml:space="preserve">tems on the </w:t>
      </w:r>
      <w:r w:rsidR="007272FB">
        <w:rPr>
          <w:rStyle w:val="IntenseEmphasis"/>
          <w:szCs w:val="40"/>
        </w:rPr>
        <w:t>H</w:t>
      </w:r>
      <w:r w:rsidRPr="007272FB">
        <w:rPr>
          <w:rStyle w:val="IntenseEmphasis"/>
          <w:szCs w:val="40"/>
        </w:rPr>
        <w:t xml:space="preserve">old </w:t>
      </w:r>
      <w:r w:rsidR="007272FB">
        <w:rPr>
          <w:rStyle w:val="IntenseEmphasis"/>
          <w:szCs w:val="40"/>
        </w:rPr>
        <w:t>S</w:t>
      </w:r>
      <w:r w:rsidRPr="007272FB">
        <w:rPr>
          <w:rStyle w:val="IntenseEmphasis"/>
          <w:szCs w:val="40"/>
        </w:rPr>
        <w:t xml:space="preserve">helf </w:t>
      </w:r>
      <w:r w:rsidR="007272FB">
        <w:rPr>
          <w:rStyle w:val="IntenseEmphasis"/>
          <w:szCs w:val="40"/>
        </w:rPr>
        <w:t>T</w:t>
      </w:r>
      <w:r w:rsidRPr="007272FB">
        <w:rPr>
          <w:rStyle w:val="IntenseEmphasis"/>
          <w:szCs w:val="40"/>
        </w:rPr>
        <w:t xml:space="preserve">hat </w:t>
      </w:r>
      <w:r w:rsidR="007272FB">
        <w:rPr>
          <w:rStyle w:val="IntenseEmphasis"/>
          <w:szCs w:val="40"/>
        </w:rPr>
        <w:t>I</w:t>
      </w:r>
      <w:r w:rsidRPr="007272FB">
        <w:rPr>
          <w:rStyle w:val="IntenseEmphasis"/>
          <w:szCs w:val="40"/>
        </w:rPr>
        <w:t xml:space="preserve">ncludes </w:t>
      </w:r>
      <w:r w:rsidR="007272FB">
        <w:rPr>
          <w:rStyle w:val="IntenseEmphasis"/>
          <w:szCs w:val="40"/>
        </w:rPr>
        <w:t>P</w:t>
      </w:r>
      <w:r w:rsidRPr="007272FB">
        <w:rPr>
          <w:rStyle w:val="IntenseEmphasis"/>
          <w:szCs w:val="40"/>
        </w:rPr>
        <w:t xml:space="preserve">atron and </w:t>
      </w:r>
      <w:r w:rsidR="007272FB">
        <w:rPr>
          <w:rStyle w:val="IntenseEmphasis"/>
          <w:szCs w:val="40"/>
        </w:rPr>
        <w:t>H</w:t>
      </w:r>
      <w:r w:rsidRPr="007272FB">
        <w:rPr>
          <w:rStyle w:val="IntenseEmphasis"/>
          <w:szCs w:val="40"/>
        </w:rPr>
        <w:t xml:space="preserve">old </w:t>
      </w:r>
      <w:r w:rsidR="007272FB">
        <w:rPr>
          <w:rStyle w:val="IntenseEmphasis"/>
          <w:szCs w:val="40"/>
        </w:rPr>
        <w:t>I</w:t>
      </w:r>
      <w:r w:rsidRPr="007272FB">
        <w:rPr>
          <w:rStyle w:val="IntenseEmphasis"/>
          <w:szCs w:val="40"/>
        </w:rPr>
        <w:t>nformation?</w:t>
      </w:r>
    </w:p>
    <w:p w14:paraId="1AE16472" w14:textId="76D06866" w:rsidR="00A92A7F" w:rsidRDefault="00A92A7F" w:rsidP="00A92A7F">
      <w:pPr>
        <w:pStyle w:val="Checkbox"/>
        <w:numPr>
          <w:ilvl w:val="0"/>
          <w:numId w:val="23"/>
        </w:numPr>
        <w:spacing w:after="0"/>
        <w:contextualSpacing/>
      </w:pPr>
      <w:r>
        <w:t xml:space="preserve">Go | Circulation | View Outstanding Holds </w:t>
      </w:r>
    </w:p>
    <w:p w14:paraId="0056732A" w14:textId="0DFAE801" w:rsidR="00A92A7F" w:rsidRDefault="00A92A7F" w:rsidP="00A92A7F">
      <w:pPr>
        <w:pStyle w:val="Checkbox"/>
        <w:numPr>
          <w:ilvl w:val="0"/>
          <w:numId w:val="23"/>
        </w:numPr>
        <w:spacing w:after="0"/>
        <w:contextualSpacing/>
      </w:pPr>
      <w:r>
        <w:t xml:space="preserve">Limit Display: keep the default date (i.e. today's date) for Holds Placed Before; input "on holdshelf" (without double quotes) for Hold Status </w:t>
      </w:r>
    </w:p>
    <w:p w14:paraId="280E9D83" w14:textId="523F4A09" w:rsidR="00A92A7F" w:rsidRDefault="00A92A7F" w:rsidP="00A92A7F">
      <w:pPr>
        <w:pStyle w:val="Checkbox"/>
        <w:numPr>
          <w:ilvl w:val="0"/>
          <w:numId w:val="23"/>
        </w:numPr>
        <w:spacing w:after="0"/>
        <w:contextualSpacing/>
      </w:pPr>
      <w:r>
        <w:t xml:space="preserve">Pickup Location: select the option "select location" and select the target   hold pickup location </w:t>
      </w:r>
    </w:p>
    <w:p w14:paraId="27C172DE" w14:textId="6DA317CC" w:rsidR="00A92A7F" w:rsidRDefault="00A92A7F" w:rsidP="00A92A7F">
      <w:pPr>
        <w:pStyle w:val="Checkbox"/>
        <w:numPr>
          <w:ilvl w:val="0"/>
          <w:numId w:val="23"/>
        </w:numPr>
        <w:spacing w:after="0"/>
        <w:contextualSpacing/>
      </w:pPr>
      <w:r>
        <w:t xml:space="preserve">Click on View Outstanding Holds button </w:t>
      </w:r>
    </w:p>
    <w:p w14:paraId="432A8969" w14:textId="24D4D81C" w:rsidR="00105937" w:rsidRPr="00804C34" w:rsidRDefault="00A92A7F" w:rsidP="00A92A7F">
      <w:pPr>
        <w:pStyle w:val="Checkbox"/>
        <w:numPr>
          <w:ilvl w:val="0"/>
          <w:numId w:val="23"/>
        </w:numPr>
        <w:spacing w:after="0"/>
        <w:contextualSpacing/>
        <w:rPr>
          <w:rFonts w:cstheme="minorHAnsi"/>
        </w:rPr>
      </w:pPr>
      <w:r>
        <w:t>Click on Print icon at the upper right corner to print the table</w:t>
      </w:r>
    </w:p>
    <w:p w14:paraId="0B6D8BC9" w14:textId="77777777" w:rsidR="00804C34" w:rsidRPr="002842F5" w:rsidRDefault="00804C34" w:rsidP="00804C34">
      <w:pPr>
        <w:pStyle w:val="Checkbox"/>
        <w:spacing w:after="0"/>
        <w:ind w:left="1058" w:firstLine="0"/>
        <w:contextualSpacing/>
        <w:rPr>
          <w:rFonts w:cstheme="minorHAnsi"/>
        </w:rPr>
      </w:pPr>
    </w:p>
    <w:p w14:paraId="4AB86625" w14:textId="64A9C5CC" w:rsidR="002842F5" w:rsidRPr="00875002" w:rsidRDefault="002842F5" w:rsidP="002842F5">
      <w:pPr>
        <w:pStyle w:val="Checkbox"/>
        <w:spacing w:after="0"/>
        <w:ind w:left="0" w:firstLine="0"/>
        <w:contextualSpacing/>
        <w:rPr>
          <w:rFonts w:cstheme="minorHAnsi"/>
        </w:rPr>
      </w:pPr>
      <w:r>
        <w:rPr>
          <w:noProof/>
          <w:lang w:bidi="he-IL"/>
        </w:rPr>
        <w:drawing>
          <wp:inline distT="0" distB="0" distL="0" distR="0" wp14:anchorId="601616F2" wp14:editId="4EB1C470">
            <wp:extent cx="5860697" cy="4533900"/>
            <wp:effectExtent l="0" t="0" r="6985" b="0"/>
            <wp:docPr id="1" name="Picture 1" descr="View outstanding holds table, shows results filtered by holds placed before date, and by pickup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ew outstanding holds table, shows results filtered by holds placed before date, and by pickup location"/>
                    <pic:cNvPicPr/>
                  </pic:nvPicPr>
                  <pic:blipFill>
                    <a:blip r:embed="rId11"/>
                    <a:stretch>
                      <a:fillRect/>
                    </a:stretch>
                  </pic:blipFill>
                  <pic:spPr>
                    <a:xfrm>
                      <a:off x="0" y="0"/>
                      <a:ext cx="5876409" cy="4546055"/>
                    </a:xfrm>
                    <a:prstGeom prst="rect">
                      <a:avLst/>
                    </a:prstGeom>
                  </pic:spPr>
                </pic:pic>
              </a:graphicData>
            </a:graphic>
          </wp:inline>
        </w:drawing>
      </w:r>
    </w:p>
    <w:p w14:paraId="21472C63" w14:textId="77777777" w:rsidR="00875002" w:rsidRDefault="00875002" w:rsidP="00875002">
      <w:pPr>
        <w:pStyle w:val="Checkbox"/>
        <w:spacing w:after="0"/>
        <w:contextualSpacing/>
      </w:pPr>
    </w:p>
    <w:p w14:paraId="427E9EC4" w14:textId="2BA7D8E3" w:rsidR="00875002" w:rsidRDefault="5FB6E698" w:rsidP="30FC4AFD">
      <w:pPr>
        <w:pStyle w:val="Checkbox"/>
        <w:spacing w:after="0"/>
        <w:ind w:left="0" w:firstLine="0"/>
        <w:contextualSpacing/>
      </w:pPr>
      <w:r>
        <w:t xml:space="preserve">For more information, see </w:t>
      </w:r>
      <w:hyperlink r:id="rId12" w:history="1">
        <w:r w:rsidRPr="0063277C">
          <w:rPr>
            <w:rStyle w:val="Hyperlink"/>
            <w:color w:val="002060"/>
          </w:rPr>
          <w:t>Viewing Outstanding Holds</w:t>
        </w:r>
      </w:hyperlink>
      <w:r w:rsidRPr="002842F5">
        <w:t xml:space="preserve"> </w:t>
      </w:r>
      <w:r>
        <w:t>in the Sierra WebHelp.</w:t>
      </w:r>
    </w:p>
    <w:p w14:paraId="0E9DA604" w14:textId="77777777" w:rsidR="00875002" w:rsidRDefault="00875002" w:rsidP="00875002">
      <w:pPr>
        <w:pStyle w:val="Checkbox"/>
        <w:spacing w:after="0"/>
        <w:contextualSpacing/>
      </w:pPr>
    </w:p>
    <w:p w14:paraId="50F68EA4" w14:textId="77777777" w:rsidR="00875002" w:rsidRDefault="00875002" w:rsidP="00875002">
      <w:pPr>
        <w:pStyle w:val="Checkbox"/>
        <w:spacing w:after="0"/>
        <w:contextualSpacing/>
      </w:pPr>
    </w:p>
    <w:p w14:paraId="1DCB0358" w14:textId="77777777" w:rsidR="00875002" w:rsidRDefault="00875002" w:rsidP="00875002">
      <w:pPr>
        <w:pStyle w:val="Checkbox"/>
        <w:spacing w:after="0"/>
        <w:contextualSpacing/>
      </w:pPr>
    </w:p>
    <w:p w14:paraId="104C11AD" w14:textId="77777777" w:rsidR="00875002" w:rsidRDefault="00875002" w:rsidP="00875002">
      <w:pPr>
        <w:pStyle w:val="Checkbox"/>
        <w:spacing w:after="0"/>
        <w:contextualSpacing/>
      </w:pPr>
    </w:p>
    <w:p w14:paraId="2680A976" w14:textId="06BC4804" w:rsidR="00875002" w:rsidRDefault="00875002" w:rsidP="00875002">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C37E0C">
        <w:t>2</w:t>
      </w:r>
      <w:r>
        <w:t>, Innovative Interfaces, Inc.</w:t>
      </w:r>
    </w:p>
    <w:p w14:paraId="514ED0FF" w14:textId="77777777" w:rsidR="00875002" w:rsidRPr="00AB4090" w:rsidRDefault="00875002" w:rsidP="00875002">
      <w:pPr>
        <w:pStyle w:val="Checkbox"/>
        <w:spacing w:after="0"/>
        <w:contextualSpacing/>
        <w:rPr>
          <w:rFonts w:cstheme="minorHAnsi"/>
        </w:rPr>
      </w:pPr>
    </w:p>
    <w:sectPr w:rsidR="00875002" w:rsidRPr="00AB4090" w:rsidSect="002F0BFD">
      <w:footerReference w:type="default" r:id="rId13"/>
      <w:headerReference w:type="first" r:id="rId14"/>
      <w:footerReference w:type="first" r:id="rId15"/>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2D83" w14:textId="77777777" w:rsidR="00FC7CAC" w:rsidRDefault="00FC7CAC" w:rsidP="0068194B">
      <w:r>
        <w:separator/>
      </w:r>
    </w:p>
    <w:p w14:paraId="0B79F16E" w14:textId="77777777" w:rsidR="00FC7CAC" w:rsidRDefault="00FC7CAC"/>
    <w:p w14:paraId="602FBF95" w14:textId="77777777" w:rsidR="00FC7CAC" w:rsidRDefault="00FC7CAC"/>
  </w:endnote>
  <w:endnote w:type="continuationSeparator" w:id="0">
    <w:p w14:paraId="788B9037" w14:textId="77777777" w:rsidR="00FC7CAC" w:rsidRDefault="00FC7CAC" w:rsidP="0068194B">
      <w:r>
        <w:continuationSeparator/>
      </w:r>
    </w:p>
    <w:p w14:paraId="1D28924E" w14:textId="77777777" w:rsidR="00FC7CAC" w:rsidRDefault="00FC7CAC"/>
    <w:p w14:paraId="38818BC9" w14:textId="77777777" w:rsidR="00FC7CAC" w:rsidRDefault="00FC7CAC"/>
  </w:endnote>
  <w:endnote w:type="continuationNotice" w:id="1">
    <w:p w14:paraId="0DBBC974" w14:textId="77777777" w:rsidR="00FC7CAC" w:rsidRDefault="00FC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4C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C34">
              <w:rPr>
                <w:b/>
                <w:bCs/>
                <w:noProof/>
              </w:rPr>
              <w:t>2</w:t>
            </w:r>
            <w:r>
              <w:rPr>
                <w:b/>
                <w:bCs/>
                <w:sz w:val="24"/>
                <w:szCs w:val="24"/>
              </w:rPr>
              <w:fldChar w:fldCharType="end"/>
            </w:r>
          </w:p>
        </w:sdtContent>
      </w:sdt>
    </w:sdtContent>
  </w:sdt>
  <w:p w14:paraId="677AC440" w14:textId="65A33F1D" w:rsidR="004B6A9F" w:rsidRPr="0087588A" w:rsidRDefault="00C37E0C" w:rsidP="0087588A">
    <w:pPr>
      <w:pStyle w:val="Footer"/>
    </w:pPr>
    <w:r>
      <w:rPr>
        <w:noProof/>
      </w:rPr>
      <w:drawing>
        <wp:inline distT="0" distB="0" distL="0" distR="0" wp14:anchorId="73B830A2" wp14:editId="4018D5B7">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D814B6"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804C34">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804C34">
              <w:rPr>
                <w:bCs/>
                <w:iCs/>
                <w:noProof/>
                <w:sz w:val="20"/>
                <w:szCs w:val="20"/>
              </w:rPr>
              <w:t>2</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0E2170E0" w:rsidR="0087588A" w:rsidRPr="00256302" w:rsidRDefault="00C37E0C" w:rsidP="00256302">
    <w:pPr>
      <w:pStyle w:val="Footer"/>
    </w:pPr>
    <w:r>
      <w:rPr>
        <w:noProof/>
      </w:rPr>
      <w:drawing>
        <wp:inline distT="0" distB="0" distL="0" distR="0" wp14:anchorId="4C2FD242" wp14:editId="46D64C24">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382C" w14:textId="77777777" w:rsidR="00FC7CAC" w:rsidRDefault="00FC7CAC" w:rsidP="0068194B">
      <w:r>
        <w:separator/>
      </w:r>
    </w:p>
    <w:p w14:paraId="29BFBF56" w14:textId="77777777" w:rsidR="00FC7CAC" w:rsidRDefault="00FC7CAC"/>
    <w:p w14:paraId="3C1C076E" w14:textId="77777777" w:rsidR="00FC7CAC" w:rsidRDefault="00FC7CAC"/>
  </w:footnote>
  <w:footnote w:type="continuationSeparator" w:id="0">
    <w:p w14:paraId="6BC62855" w14:textId="77777777" w:rsidR="00FC7CAC" w:rsidRDefault="00FC7CAC" w:rsidP="0068194B">
      <w:r>
        <w:continuationSeparator/>
      </w:r>
    </w:p>
    <w:p w14:paraId="2C06314D" w14:textId="77777777" w:rsidR="00FC7CAC" w:rsidRDefault="00FC7CAC"/>
    <w:p w14:paraId="049E2A86" w14:textId="77777777" w:rsidR="00FC7CAC" w:rsidRDefault="00FC7CAC"/>
  </w:footnote>
  <w:footnote w:type="continuationNotice" w:id="1">
    <w:p w14:paraId="0C27B160" w14:textId="77777777" w:rsidR="00FC7CAC" w:rsidRDefault="00FC7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30FC4AFD" w:rsidP="00875002">
    <w:pPr>
      <w:pStyle w:val="Header"/>
      <w:ind w:left="1440" w:firstLine="1440"/>
    </w:pPr>
    <w:r>
      <w:rPr>
        <w:noProof/>
        <w:lang w:bidi="he-IL"/>
      </w:rPr>
      <w:drawing>
        <wp:inline distT="0" distB="0" distL="0" distR="0" wp14:anchorId="6CAFE9D1" wp14:editId="214DA07D">
          <wp:extent cx="2286000" cy="857250"/>
          <wp:effectExtent l="0" t="0" r="0" b="0"/>
          <wp:docPr id="155134515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345156"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8"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9" w15:restartNumberingAfterBreak="0">
    <w:nsid w:val="018868C7"/>
    <w:multiLevelType w:val="hybridMultilevel"/>
    <w:tmpl w:val="801C2AB2"/>
    <w:lvl w:ilvl="0" w:tplc="3B18736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15637"/>
    <w:multiLevelType w:val="hybridMultilevel"/>
    <w:tmpl w:val="8E9A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81D09"/>
    <w:multiLevelType w:val="hybridMultilevel"/>
    <w:tmpl w:val="0FFCA4BA"/>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15:restartNumberingAfterBreak="0">
    <w:nsid w:val="29457866"/>
    <w:multiLevelType w:val="hybridMultilevel"/>
    <w:tmpl w:val="70FABD04"/>
    <w:lvl w:ilvl="0" w:tplc="F8846226">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B63D11"/>
    <w:multiLevelType w:val="hybridMultilevel"/>
    <w:tmpl w:val="EB628FF6"/>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4" w15:restartNumberingAfterBreak="0">
    <w:nsid w:val="344166EF"/>
    <w:multiLevelType w:val="hybridMultilevel"/>
    <w:tmpl w:val="C0A87A9C"/>
    <w:lvl w:ilvl="0" w:tplc="D3C84BA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5" w15:restartNumberingAfterBreak="0">
    <w:nsid w:val="37F32718"/>
    <w:multiLevelType w:val="hybridMultilevel"/>
    <w:tmpl w:val="2AF68486"/>
    <w:lvl w:ilvl="0" w:tplc="A274CE5C">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913BE"/>
    <w:multiLevelType w:val="hybridMultilevel"/>
    <w:tmpl w:val="BF2A29A2"/>
    <w:lvl w:ilvl="0" w:tplc="98149CE8">
      <w:start w:val="1"/>
      <w:numFmt w:val="bullet"/>
      <w:lvlText w:val=""/>
      <w:lvlJc w:val="left"/>
      <w:pPr>
        <w:ind w:left="1058" w:hanging="360"/>
      </w:pPr>
      <w:rPr>
        <w:rFonts w:ascii="Symbol" w:hAnsi="Symbol" w:hint="default"/>
        <w:color w:val="FAA21B"/>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7" w15:restartNumberingAfterBreak="0">
    <w:nsid w:val="3F1723A7"/>
    <w:multiLevelType w:val="hybridMultilevel"/>
    <w:tmpl w:val="0896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CF0ADF"/>
    <w:multiLevelType w:val="hybridMultilevel"/>
    <w:tmpl w:val="D7DCC3CA"/>
    <w:lvl w:ilvl="0" w:tplc="B4ACDC64">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0" w15:restartNumberingAfterBreak="0">
    <w:nsid w:val="661A3D66"/>
    <w:multiLevelType w:val="hybridMultilevel"/>
    <w:tmpl w:val="B50C1D58"/>
    <w:lvl w:ilvl="0" w:tplc="2F82048E">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1" w15:restartNumberingAfterBreak="0">
    <w:nsid w:val="76BE1911"/>
    <w:multiLevelType w:val="hybridMultilevel"/>
    <w:tmpl w:val="BDECBC92"/>
    <w:lvl w:ilvl="0" w:tplc="0409000F">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2" w15:restartNumberingAfterBreak="0">
    <w:nsid w:val="794D45D7"/>
    <w:multiLevelType w:val="hybridMultilevel"/>
    <w:tmpl w:val="3F90D814"/>
    <w:lvl w:ilvl="0" w:tplc="1F44EE16">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 w:numId="9">
    <w:abstractNumId w:val="0"/>
  </w:num>
  <w:num w:numId="10">
    <w:abstractNumId w:val="18"/>
  </w:num>
  <w:num w:numId="11">
    <w:abstractNumId w:val="10"/>
  </w:num>
  <w:num w:numId="12">
    <w:abstractNumId w:val="15"/>
  </w:num>
  <w:num w:numId="13">
    <w:abstractNumId w:val="12"/>
  </w:num>
  <w:num w:numId="14">
    <w:abstractNumId w:val="9"/>
  </w:num>
  <w:num w:numId="15">
    <w:abstractNumId w:val="22"/>
  </w:num>
  <w:num w:numId="16">
    <w:abstractNumId w:val="20"/>
  </w:num>
  <w:num w:numId="17">
    <w:abstractNumId w:val="19"/>
  </w:num>
  <w:num w:numId="18">
    <w:abstractNumId w:val="16"/>
  </w:num>
  <w:num w:numId="19">
    <w:abstractNumId w:val="11"/>
  </w:num>
  <w:num w:numId="20">
    <w:abstractNumId w:val="21"/>
  </w:num>
  <w:num w:numId="21">
    <w:abstractNumId w:val="17"/>
  </w:num>
  <w:num w:numId="22">
    <w:abstractNumId w:val="14"/>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16DD"/>
    <w:rsid w:val="00055E95"/>
    <w:rsid w:val="00056D48"/>
    <w:rsid w:val="00057A91"/>
    <w:rsid w:val="0007021F"/>
    <w:rsid w:val="00096822"/>
    <w:rsid w:val="000B27B0"/>
    <w:rsid w:val="000B2BA5"/>
    <w:rsid w:val="000B7B38"/>
    <w:rsid w:val="000C1B85"/>
    <w:rsid w:val="000F2F8C"/>
    <w:rsid w:val="000F7353"/>
    <w:rsid w:val="0010006E"/>
    <w:rsid w:val="001045A8"/>
    <w:rsid w:val="00105937"/>
    <w:rsid w:val="00114A91"/>
    <w:rsid w:val="00122FAC"/>
    <w:rsid w:val="001427E1"/>
    <w:rsid w:val="00155A9E"/>
    <w:rsid w:val="00163668"/>
    <w:rsid w:val="00163960"/>
    <w:rsid w:val="00171566"/>
    <w:rsid w:val="00174676"/>
    <w:rsid w:val="001755A8"/>
    <w:rsid w:val="00184014"/>
    <w:rsid w:val="00192008"/>
    <w:rsid w:val="0019247B"/>
    <w:rsid w:val="00193FB1"/>
    <w:rsid w:val="001A4826"/>
    <w:rsid w:val="001C0E68"/>
    <w:rsid w:val="001C43E2"/>
    <w:rsid w:val="001C4B6F"/>
    <w:rsid w:val="001D0BF1"/>
    <w:rsid w:val="001E02B5"/>
    <w:rsid w:val="001E074D"/>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028D"/>
    <w:rsid w:val="00236D54"/>
    <w:rsid w:val="00241D8C"/>
    <w:rsid w:val="00241FDB"/>
    <w:rsid w:val="0024720C"/>
    <w:rsid w:val="00256302"/>
    <w:rsid w:val="002617AE"/>
    <w:rsid w:val="002638D0"/>
    <w:rsid w:val="002647D3"/>
    <w:rsid w:val="00275EAE"/>
    <w:rsid w:val="00280AE1"/>
    <w:rsid w:val="002842F5"/>
    <w:rsid w:val="00294998"/>
    <w:rsid w:val="00294FCC"/>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5CE4"/>
    <w:rsid w:val="00336056"/>
    <w:rsid w:val="003442CA"/>
    <w:rsid w:val="003544E1"/>
    <w:rsid w:val="00360EBE"/>
    <w:rsid w:val="00366398"/>
    <w:rsid w:val="00380DFF"/>
    <w:rsid w:val="003869C2"/>
    <w:rsid w:val="003A0632"/>
    <w:rsid w:val="003A6ADF"/>
    <w:rsid w:val="003B157A"/>
    <w:rsid w:val="003B5928"/>
    <w:rsid w:val="003D380F"/>
    <w:rsid w:val="003E160D"/>
    <w:rsid w:val="003E7110"/>
    <w:rsid w:val="003F1D5F"/>
    <w:rsid w:val="00401C6B"/>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407F3"/>
    <w:rsid w:val="0054645B"/>
    <w:rsid w:val="0056338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79C0"/>
    <w:rsid w:val="006031DB"/>
    <w:rsid w:val="00621645"/>
    <w:rsid w:val="00621AE5"/>
    <w:rsid w:val="0062312F"/>
    <w:rsid w:val="00625F2C"/>
    <w:rsid w:val="00631871"/>
    <w:rsid w:val="0063277C"/>
    <w:rsid w:val="00641ECE"/>
    <w:rsid w:val="00642EB4"/>
    <w:rsid w:val="00654FD7"/>
    <w:rsid w:val="006553BA"/>
    <w:rsid w:val="006565D3"/>
    <w:rsid w:val="006618E9"/>
    <w:rsid w:val="0066411C"/>
    <w:rsid w:val="00666163"/>
    <w:rsid w:val="006803B0"/>
    <w:rsid w:val="0068194B"/>
    <w:rsid w:val="00692703"/>
    <w:rsid w:val="006A1962"/>
    <w:rsid w:val="006B0491"/>
    <w:rsid w:val="006B5D48"/>
    <w:rsid w:val="006B727E"/>
    <w:rsid w:val="006B7D7B"/>
    <w:rsid w:val="006C13F8"/>
    <w:rsid w:val="006C1A5E"/>
    <w:rsid w:val="006E1507"/>
    <w:rsid w:val="006E2578"/>
    <w:rsid w:val="006F5F76"/>
    <w:rsid w:val="00712D8B"/>
    <w:rsid w:val="007160EC"/>
    <w:rsid w:val="0072565E"/>
    <w:rsid w:val="007272FB"/>
    <w:rsid w:val="00733CB8"/>
    <w:rsid w:val="00733E0A"/>
    <w:rsid w:val="00737D5D"/>
    <w:rsid w:val="00740FBF"/>
    <w:rsid w:val="0074403D"/>
    <w:rsid w:val="00746D44"/>
    <w:rsid w:val="007538DC"/>
    <w:rsid w:val="00755FEE"/>
    <w:rsid w:val="00756A84"/>
    <w:rsid w:val="00757803"/>
    <w:rsid w:val="007722B4"/>
    <w:rsid w:val="00775007"/>
    <w:rsid w:val="0079206B"/>
    <w:rsid w:val="00796076"/>
    <w:rsid w:val="007C0566"/>
    <w:rsid w:val="007C606B"/>
    <w:rsid w:val="007C6E1A"/>
    <w:rsid w:val="007E6A61"/>
    <w:rsid w:val="00801140"/>
    <w:rsid w:val="00803404"/>
    <w:rsid w:val="00804C34"/>
    <w:rsid w:val="00825349"/>
    <w:rsid w:val="00834955"/>
    <w:rsid w:val="00836836"/>
    <w:rsid w:val="00837476"/>
    <w:rsid w:val="00844B32"/>
    <w:rsid w:val="00851356"/>
    <w:rsid w:val="00851A61"/>
    <w:rsid w:val="00855B59"/>
    <w:rsid w:val="00860461"/>
    <w:rsid w:val="00861B3C"/>
    <w:rsid w:val="0086487C"/>
    <w:rsid w:val="00870B20"/>
    <w:rsid w:val="00875002"/>
    <w:rsid w:val="0087588A"/>
    <w:rsid w:val="00876B27"/>
    <w:rsid w:val="008829F8"/>
    <w:rsid w:val="00885897"/>
    <w:rsid w:val="00885AD4"/>
    <w:rsid w:val="008A0BC0"/>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67BE"/>
    <w:rsid w:val="009571D8"/>
    <w:rsid w:val="00964E76"/>
    <w:rsid w:val="009650EA"/>
    <w:rsid w:val="0097790C"/>
    <w:rsid w:val="00980E1B"/>
    <w:rsid w:val="0098506E"/>
    <w:rsid w:val="00987663"/>
    <w:rsid w:val="009A44CE"/>
    <w:rsid w:val="009C0D6A"/>
    <w:rsid w:val="009C1974"/>
    <w:rsid w:val="009C4DFC"/>
    <w:rsid w:val="009C5F36"/>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6CA0"/>
    <w:rsid w:val="00A270EA"/>
    <w:rsid w:val="00A34BA2"/>
    <w:rsid w:val="00A36F27"/>
    <w:rsid w:val="00A42E32"/>
    <w:rsid w:val="00A46E63"/>
    <w:rsid w:val="00A51DC5"/>
    <w:rsid w:val="00A53DE1"/>
    <w:rsid w:val="00A615E1"/>
    <w:rsid w:val="00A67A99"/>
    <w:rsid w:val="00A755E8"/>
    <w:rsid w:val="00A8600A"/>
    <w:rsid w:val="00A86BBE"/>
    <w:rsid w:val="00A92A7F"/>
    <w:rsid w:val="00A93A5D"/>
    <w:rsid w:val="00AA2C13"/>
    <w:rsid w:val="00AA7E53"/>
    <w:rsid w:val="00AB0536"/>
    <w:rsid w:val="00AB32F8"/>
    <w:rsid w:val="00AB4090"/>
    <w:rsid w:val="00AB610B"/>
    <w:rsid w:val="00AD282C"/>
    <w:rsid w:val="00AD360E"/>
    <w:rsid w:val="00AD40FB"/>
    <w:rsid w:val="00AD782D"/>
    <w:rsid w:val="00AE1175"/>
    <w:rsid w:val="00AE7650"/>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2F1B"/>
    <w:rsid w:val="00BA5DA4"/>
    <w:rsid w:val="00BC13A8"/>
    <w:rsid w:val="00BC178F"/>
    <w:rsid w:val="00BC3DFC"/>
    <w:rsid w:val="00BD431F"/>
    <w:rsid w:val="00BE423E"/>
    <w:rsid w:val="00BF61AC"/>
    <w:rsid w:val="00C2411D"/>
    <w:rsid w:val="00C317A5"/>
    <w:rsid w:val="00C356E8"/>
    <w:rsid w:val="00C37E0C"/>
    <w:rsid w:val="00C37EE5"/>
    <w:rsid w:val="00C44084"/>
    <w:rsid w:val="00C44D6A"/>
    <w:rsid w:val="00C45C1F"/>
    <w:rsid w:val="00C46F30"/>
    <w:rsid w:val="00C47FA6"/>
    <w:rsid w:val="00C514CD"/>
    <w:rsid w:val="00C539BA"/>
    <w:rsid w:val="00C57FC6"/>
    <w:rsid w:val="00C62990"/>
    <w:rsid w:val="00C66A7D"/>
    <w:rsid w:val="00C779DA"/>
    <w:rsid w:val="00C814F7"/>
    <w:rsid w:val="00C86C9B"/>
    <w:rsid w:val="00CA4B4D"/>
    <w:rsid w:val="00CB35C3"/>
    <w:rsid w:val="00CD1ABC"/>
    <w:rsid w:val="00CD323D"/>
    <w:rsid w:val="00CD4B95"/>
    <w:rsid w:val="00CE4030"/>
    <w:rsid w:val="00CE64B3"/>
    <w:rsid w:val="00CE6910"/>
    <w:rsid w:val="00CF1A49"/>
    <w:rsid w:val="00D0630C"/>
    <w:rsid w:val="00D12EE0"/>
    <w:rsid w:val="00D243A9"/>
    <w:rsid w:val="00D305E5"/>
    <w:rsid w:val="00D353E9"/>
    <w:rsid w:val="00D37CD3"/>
    <w:rsid w:val="00D55345"/>
    <w:rsid w:val="00D6270D"/>
    <w:rsid w:val="00D6643A"/>
    <w:rsid w:val="00D66751"/>
    <w:rsid w:val="00D66A52"/>
    <w:rsid w:val="00D66EFA"/>
    <w:rsid w:val="00D72A2D"/>
    <w:rsid w:val="00D814B6"/>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4B78"/>
    <w:rsid w:val="00DE6534"/>
    <w:rsid w:val="00DF2DCE"/>
    <w:rsid w:val="00DF4223"/>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505BA"/>
    <w:rsid w:val="00E51A50"/>
    <w:rsid w:val="00E5632B"/>
    <w:rsid w:val="00E609F4"/>
    <w:rsid w:val="00E6582F"/>
    <w:rsid w:val="00E70240"/>
    <w:rsid w:val="00E71E6B"/>
    <w:rsid w:val="00E81CC5"/>
    <w:rsid w:val="00E84C51"/>
    <w:rsid w:val="00E85A87"/>
    <w:rsid w:val="00E85B4A"/>
    <w:rsid w:val="00E86620"/>
    <w:rsid w:val="00E91591"/>
    <w:rsid w:val="00E9528E"/>
    <w:rsid w:val="00EA5099"/>
    <w:rsid w:val="00EC1351"/>
    <w:rsid w:val="00EC4CBF"/>
    <w:rsid w:val="00EE2CA8"/>
    <w:rsid w:val="00EE4564"/>
    <w:rsid w:val="00EF17E8"/>
    <w:rsid w:val="00EF51D9"/>
    <w:rsid w:val="00F044D5"/>
    <w:rsid w:val="00F130DD"/>
    <w:rsid w:val="00F21C09"/>
    <w:rsid w:val="00F24884"/>
    <w:rsid w:val="00F406EC"/>
    <w:rsid w:val="00F476C4"/>
    <w:rsid w:val="00F543EB"/>
    <w:rsid w:val="00F54B05"/>
    <w:rsid w:val="00F60ACA"/>
    <w:rsid w:val="00F61DF9"/>
    <w:rsid w:val="00F6704C"/>
    <w:rsid w:val="00F7526E"/>
    <w:rsid w:val="00F759B3"/>
    <w:rsid w:val="00F81960"/>
    <w:rsid w:val="00F8769D"/>
    <w:rsid w:val="00F9350C"/>
    <w:rsid w:val="00F94EB5"/>
    <w:rsid w:val="00F9624D"/>
    <w:rsid w:val="00FB31C1"/>
    <w:rsid w:val="00FB58F2"/>
    <w:rsid w:val="00FB7514"/>
    <w:rsid w:val="00FC6AEA"/>
    <w:rsid w:val="00FC7CAC"/>
    <w:rsid w:val="00FD3D13"/>
    <w:rsid w:val="00FD47F6"/>
    <w:rsid w:val="00FE55A2"/>
    <w:rsid w:val="00FF6808"/>
    <w:rsid w:val="30FC4AFD"/>
    <w:rsid w:val="5449DFF0"/>
    <w:rsid w:val="5FB6E69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3"/>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4"/>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1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 w:id="21320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ation.iii.com/sierrahelp/Content/sgcir/sgcir_holds_outstandinghold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Laura Frasca</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AC98-995E-4492-8076-6265AD4161A7}">
  <ds:schemaRefs>
    <ds:schemaRef ds:uri="http://schemas.microsoft.com/office/2006/documentManagement/types"/>
    <ds:schemaRef ds:uri="84897453-ac73-4533-b7cc-f8120215243c"/>
    <ds:schemaRef ds:uri="http://schemas.microsoft.com/sharepoint/v3"/>
    <ds:schemaRef ds:uri="109f4b00-fd81-49e5-ab43-de200dcdabd9"/>
    <ds:schemaRef ds:uri="http://purl.org/dc/elements/1.1/"/>
    <ds:schemaRef ds:uri="http://schemas.openxmlformats.org/package/2006/metadata/core-properties"/>
    <ds:schemaRef ds:uri="http://schemas.microsoft.com/office/infopath/2007/PartnerControls"/>
    <ds:schemaRef ds:uri="eceba0e2-b42c-4a8d-b505-0c1fe0f5698e"/>
    <ds:schemaRef ds:uri="http://purl.org/dc/terms/"/>
    <ds:schemaRef ds:uri="http://purl.org/dc/dcmitype/"/>
    <ds:schemaRef ds:uri="49821263-dd12-457a-8a0b-485e0645d95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4D1057-1286-4129-A6F2-528480B64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4.xml><?xml version="1.0" encoding="utf-8"?>
<ds:datastoreItem xmlns:ds="http://schemas.openxmlformats.org/officeDocument/2006/customXml" ds:itemID="{475CE0AB-6687-4532-BFB6-302CB525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I Print a List of Items on the Hold Shelf That Includes Patron and Hold Information?</dc:title>
  <dc:subject/>
  <dc:creator/>
  <cp:keywords>circulation, holds, holdshelf</cp:keywords>
  <dc:description/>
  <cp:lastModifiedBy/>
  <cp:revision>2</cp:revision>
  <dcterms:created xsi:type="dcterms:W3CDTF">2020-07-13T20:13:00Z</dcterms:created>
  <dcterms:modified xsi:type="dcterms:W3CDTF">2022-04-14T02:08:00Z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13100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Reviewer">
    <vt:lpwstr>Laura Frasca</vt:lpwstr>
  </property>
  <property fmtid="{D5CDD505-2E9C-101B-9397-08002B2CF9AE}" pid="8" name="SierraRls.">
    <vt:lpwstr>5.1</vt:lpwstr>
  </property>
  <property fmtid="{D5CDD505-2E9C-101B-9397-08002B2CF9AE}" pid="9" name="ComplianceAssetId">
    <vt:lpwstr/>
  </property>
  <property fmtid="{D5CDD505-2E9C-101B-9397-08002B2CF9AE}" pid="10" name="TemplateUrl">
    <vt:lpwstr/>
  </property>
  <property fmtid="{D5CDD505-2E9C-101B-9397-08002B2CF9AE}" pid="11" name="ITLCPublicURL">
    <vt:lpwstr>, </vt:lpwstr>
  </property>
  <property fmtid="{D5CDD505-2E9C-101B-9397-08002B2CF9AE}" pid="12" name="GUID">
    <vt:lpwstr>220dfcd2-36ff-4018-93f9-4eeae32d5467</vt:lpwstr>
  </property>
  <property fmtid="{D5CDD505-2E9C-101B-9397-08002B2CF9AE}" pid="13" name="_ExtendedDescription">
    <vt:lpwstr/>
  </property>
  <property fmtid="{D5CDD505-2E9C-101B-9397-08002B2CF9AE}" pid="14" name="LinksupdatedforPQ">
    <vt:bool>false</vt:bool>
  </property>
  <property fmtid="{D5CDD505-2E9C-101B-9397-08002B2CF9AE}" pid="15" name="PostedonLibGuide?">
    <vt:bool>true</vt:bool>
  </property>
  <property fmtid="{D5CDD505-2E9C-101B-9397-08002B2CF9AE}" pid="16" name="Public URL">
    <vt:lpwstr>, </vt:lpwstr>
  </property>
</Properties>
</file>