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E1BC" w14:textId="1855E513" w:rsidR="00C86C9B" w:rsidRPr="00737D5D" w:rsidRDefault="00F572F3" w:rsidP="00D07C33">
      <w:pPr>
        <w:pStyle w:val="Title"/>
        <w:rPr>
          <w:sz w:val="40"/>
          <w:szCs w:val="40"/>
        </w:rPr>
      </w:pPr>
      <w:r>
        <w:rPr>
          <w:sz w:val="40"/>
          <w:szCs w:val="40"/>
        </w:rPr>
        <w:t xml:space="preserve">sierra </w:t>
      </w:r>
      <w:r w:rsidR="00D07C33">
        <w:rPr>
          <w:sz w:val="40"/>
          <w:szCs w:val="40"/>
        </w:rPr>
        <w:t>Cataloging</w:t>
      </w:r>
    </w:p>
    <w:p w14:paraId="04F68114" w14:textId="77777777" w:rsidR="00D07C33" w:rsidRDefault="00D07C33" w:rsidP="00D07C33">
      <w:pPr>
        <w:pStyle w:val="ListBullet"/>
        <w:numPr>
          <w:ilvl w:val="0"/>
          <w:numId w:val="0"/>
        </w:numPr>
        <w:jc w:val="center"/>
        <w:rPr>
          <w:rStyle w:val="IntenseEmphasis"/>
          <w:szCs w:val="40"/>
        </w:rPr>
      </w:pPr>
      <w:r>
        <w:rPr>
          <w:rStyle w:val="IntenseEmphasis"/>
          <w:szCs w:val="40"/>
        </w:rPr>
        <w:t>Global Update Tips</w:t>
      </w:r>
    </w:p>
    <w:p w14:paraId="682225E6" w14:textId="77777777" w:rsidR="00D07C33" w:rsidRDefault="00D07C33" w:rsidP="00D07C33">
      <w:pPr>
        <w:pStyle w:val="ListBullet"/>
        <w:numPr>
          <w:ilvl w:val="0"/>
          <w:numId w:val="0"/>
        </w:numPr>
        <w:jc w:val="center"/>
        <w:rPr>
          <w:rStyle w:val="IntenseEmphasis"/>
          <w:szCs w:val="40"/>
        </w:rPr>
      </w:pPr>
    </w:p>
    <w:p w14:paraId="0114CB17" w14:textId="15BFDF5D" w:rsidR="00D07C33" w:rsidRDefault="00D07C33" w:rsidP="00D07C33">
      <w:pPr>
        <w:pStyle w:val="Heading1"/>
        <w:rPr>
          <w:shd w:val="clear" w:color="auto" w:fill="FFFFFF"/>
        </w:rPr>
      </w:pPr>
      <w:r>
        <w:rPr>
          <w:shd w:val="clear" w:color="auto" w:fill="FFFFFF"/>
        </w:rPr>
        <w:t>Introduction</w:t>
      </w:r>
    </w:p>
    <w:p w14:paraId="4F8C57CF" w14:textId="77777777" w:rsidR="00D07C33" w:rsidRDefault="00F572F3" w:rsidP="00D07C33">
      <w:pPr>
        <w:rPr>
          <w:shd w:val="clear" w:color="auto" w:fill="FFFFFF"/>
        </w:rPr>
      </w:pPr>
      <w:r w:rsidRPr="00F572F3">
        <w:rPr>
          <w:shd w:val="clear" w:color="auto" w:fill="FFFFFF"/>
        </w:rPr>
        <w:t xml:space="preserve">This document discusses common problems that new users have and suggests tips for effective use of Global Update. Before using </w:t>
      </w:r>
      <w:r>
        <w:rPr>
          <w:shd w:val="clear" w:color="auto" w:fill="FFFFFF"/>
        </w:rPr>
        <w:t>Sierra</w:t>
      </w:r>
      <w:r w:rsidRPr="00F572F3">
        <w:rPr>
          <w:shd w:val="clear" w:color="auto" w:fill="FFFFFF"/>
        </w:rPr>
        <w:t xml:space="preserve"> Cataloging Global Update, Innovative recommends that you review Globally Updating Records.</w:t>
      </w:r>
      <w:r w:rsidR="00D07C33">
        <w:rPr>
          <w:shd w:val="clear" w:color="auto" w:fill="FFFFFF"/>
        </w:rPr>
        <w:t xml:space="preserve"> </w:t>
      </w:r>
    </w:p>
    <w:p w14:paraId="7652F103" w14:textId="77777777" w:rsidR="00D07C33" w:rsidRDefault="00D07C33" w:rsidP="00D07C33">
      <w:pPr>
        <w:rPr>
          <w:shd w:val="clear" w:color="auto" w:fill="FFFFFF"/>
        </w:rPr>
      </w:pPr>
    </w:p>
    <w:p w14:paraId="15036E1D" w14:textId="77777777" w:rsidR="00D07C33" w:rsidRDefault="00F572F3" w:rsidP="00D07C33">
      <w:pPr>
        <w:rPr>
          <w:rFonts w:asciiTheme="minorHAnsi" w:hAnsiTheme="minorHAnsi" w:cstheme="minorHAnsi"/>
          <w:bCs/>
          <w:color w:val="666666"/>
          <w:shd w:val="clear" w:color="auto" w:fill="FFFFFF"/>
        </w:rPr>
      </w:pPr>
      <w:r w:rsidRPr="00F572F3">
        <w:rPr>
          <w:rFonts w:asciiTheme="minorHAnsi" w:hAnsiTheme="minorHAnsi" w:cstheme="minorHAnsi"/>
          <w:bCs/>
          <w:color w:val="666666"/>
          <w:shd w:val="clear" w:color="auto" w:fill="FFFFFF"/>
        </w:rPr>
        <w:t>Having trouble? Repeat your Global Update steps using the checklists below. Verify that you aren't making any of the common mistakes discussed in the checklists.</w:t>
      </w:r>
      <w:r w:rsidR="00D07C33">
        <w:rPr>
          <w:rFonts w:asciiTheme="minorHAnsi" w:hAnsiTheme="minorHAnsi" w:cstheme="minorHAnsi"/>
          <w:bCs/>
          <w:color w:val="666666"/>
          <w:shd w:val="clear" w:color="auto" w:fill="FFFFFF"/>
        </w:rPr>
        <w:t xml:space="preserve"> </w:t>
      </w:r>
    </w:p>
    <w:p w14:paraId="12DC9408" w14:textId="77777777" w:rsidR="00D07C33" w:rsidRDefault="00D07C33" w:rsidP="00D07C33">
      <w:pPr>
        <w:rPr>
          <w:rFonts w:asciiTheme="minorHAnsi" w:hAnsiTheme="minorHAnsi" w:cstheme="minorHAnsi"/>
          <w:bCs/>
          <w:color w:val="666666"/>
          <w:shd w:val="clear" w:color="auto" w:fill="FFFFFF"/>
        </w:rPr>
      </w:pPr>
    </w:p>
    <w:p w14:paraId="42C4A378" w14:textId="3FA4083B" w:rsidR="00F572F3" w:rsidRPr="00D07C33" w:rsidRDefault="00F572F3" w:rsidP="00D07C33">
      <w:pPr>
        <w:pStyle w:val="Heading1"/>
      </w:pPr>
      <w:r w:rsidRPr="00D07C33">
        <w:t>Selecting Records Checklist</w:t>
      </w:r>
    </w:p>
    <w:p w14:paraId="7AF46718" w14:textId="77777777" w:rsidR="00F572F3" w:rsidRPr="00F572F3" w:rsidRDefault="00F572F3" w:rsidP="00D07C33">
      <w:pPr>
        <w:rPr>
          <w:rStyle w:val="Emphasis"/>
          <w:rFonts w:asciiTheme="minorHAnsi" w:hAnsiTheme="minorHAnsi" w:cstheme="minorHAnsi"/>
          <w:b/>
          <w:bCs/>
          <w:i w:val="0"/>
          <w:iCs w:val="0"/>
        </w:rPr>
      </w:pPr>
    </w:p>
    <w:p w14:paraId="0D23F191" w14:textId="430389E9" w:rsidR="00F572F3" w:rsidRDefault="00F572F3" w:rsidP="00D07C33">
      <w:pPr>
        <w:rPr>
          <w:rStyle w:val="Emphasis"/>
          <w:rFonts w:asciiTheme="minorHAnsi" w:hAnsiTheme="minorHAnsi" w:cstheme="minorHAnsi"/>
          <w:b/>
          <w:bCs/>
          <w:i w:val="0"/>
          <w:iCs w:val="0"/>
        </w:rPr>
      </w:pPr>
      <w:r w:rsidRPr="00F572F3">
        <w:rPr>
          <w:rStyle w:val="Emphasis"/>
          <w:rFonts w:asciiTheme="minorHAnsi" w:hAnsiTheme="minorHAnsi" w:cstheme="minorHAnsi"/>
          <w:bCs/>
          <w:i w:val="0"/>
          <w:iCs w:val="0"/>
        </w:rPr>
        <w:t xml:space="preserve">If a record type cannot be selected (is grayed out), </w:t>
      </w:r>
      <w:r w:rsidR="00DA79C2">
        <w:rPr>
          <w:rStyle w:val="Emphasis"/>
          <w:rFonts w:asciiTheme="minorHAnsi" w:hAnsiTheme="minorHAnsi" w:cstheme="minorHAnsi"/>
          <w:bCs/>
          <w:i w:val="0"/>
          <w:iCs w:val="0"/>
        </w:rPr>
        <w:t>i</w:t>
      </w:r>
      <w:r w:rsidRPr="00F572F3">
        <w:rPr>
          <w:rStyle w:val="Emphasis"/>
          <w:rFonts w:asciiTheme="minorHAnsi" w:hAnsiTheme="minorHAnsi" w:cstheme="minorHAnsi"/>
          <w:bCs/>
          <w:i w:val="0"/>
          <w:iCs w:val="0"/>
        </w:rPr>
        <w:t xml:space="preserve">s the user passworded to edit the </w:t>
      </w:r>
      <w:r w:rsidR="00DA79C2">
        <w:rPr>
          <w:rStyle w:val="Emphasis"/>
          <w:rFonts w:asciiTheme="minorHAnsi" w:hAnsiTheme="minorHAnsi" w:cstheme="minorHAnsi"/>
          <w:bCs/>
          <w:i w:val="0"/>
          <w:iCs w:val="0"/>
        </w:rPr>
        <w:t xml:space="preserve">selected </w:t>
      </w:r>
      <w:r w:rsidRPr="00F572F3">
        <w:rPr>
          <w:rStyle w:val="Emphasis"/>
          <w:rFonts w:asciiTheme="minorHAnsi" w:hAnsiTheme="minorHAnsi" w:cstheme="minorHAnsi"/>
          <w:bCs/>
          <w:i w:val="0"/>
          <w:iCs w:val="0"/>
        </w:rPr>
        <w:t xml:space="preserve">record type? (e.g., 161 'view patron records' and 164 'edit patron records' in addition to 184 'global </w:t>
      </w:r>
      <w:proofErr w:type="gramStart"/>
      <w:r w:rsidRPr="00F572F3">
        <w:rPr>
          <w:rStyle w:val="Emphasis"/>
          <w:rFonts w:asciiTheme="minorHAnsi" w:hAnsiTheme="minorHAnsi" w:cstheme="minorHAnsi"/>
          <w:bCs/>
          <w:i w:val="0"/>
          <w:iCs w:val="0"/>
        </w:rPr>
        <w:t>update</w:t>
      </w:r>
      <w:proofErr w:type="gramEnd"/>
      <w:r w:rsidRPr="00F572F3">
        <w:rPr>
          <w:rStyle w:val="Emphasis"/>
          <w:rFonts w:asciiTheme="minorHAnsi" w:hAnsiTheme="minorHAnsi" w:cstheme="minorHAnsi"/>
          <w:bCs/>
          <w:i w:val="0"/>
          <w:iCs w:val="0"/>
        </w:rPr>
        <w:t>' in order to update patrons)</w:t>
      </w:r>
    </w:p>
    <w:p w14:paraId="1D7A6F08" w14:textId="77777777" w:rsidR="00121128" w:rsidRDefault="00121128" w:rsidP="00121128">
      <w:pPr>
        <w:rPr>
          <w:rStyle w:val="Emphasis"/>
          <w:rFonts w:asciiTheme="minorHAnsi" w:hAnsiTheme="minorHAnsi" w:cstheme="minorHAnsi"/>
          <w:b/>
          <w:bCs/>
          <w:i w:val="0"/>
          <w:iCs w:val="0"/>
        </w:rPr>
      </w:pPr>
    </w:p>
    <w:p w14:paraId="36F7063E" w14:textId="5F035255" w:rsidR="00F572F3" w:rsidRDefault="00F572F3" w:rsidP="00121128">
      <w:pPr>
        <w:rPr>
          <w:rStyle w:val="Emphasis"/>
          <w:rFonts w:asciiTheme="minorHAnsi" w:hAnsiTheme="minorHAnsi" w:cstheme="minorHAnsi"/>
          <w:b/>
          <w:bCs/>
          <w:i w:val="0"/>
          <w:iCs w:val="0"/>
        </w:rPr>
      </w:pPr>
      <w:r w:rsidRPr="00F572F3">
        <w:rPr>
          <w:rStyle w:val="Emphasis"/>
          <w:rFonts w:asciiTheme="minorHAnsi" w:hAnsiTheme="minorHAnsi" w:cstheme="minorHAnsi"/>
          <w:bCs/>
          <w:i w:val="0"/>
          <w:iCs w:val="0"/>
        </w:rPr>
        <w:t>Click 'search' to load and display the records to be edited.</w:t>
      </w:r>
    </w:p>
    <w:p w14:paraId="513B314F" w14:textId="77777777" w:rsidR="00DA79C2" w:rsidRPr="00F572F3" w:rsidRDefault="00DA79C2" w:rsidP="00D07C33">
      <w:pPr>
        <w:rPr>
          <w:rStyle w:val="Emphasis"/>
          <w:rFonts w:asciiTheme="minorHAnsi" w:hAnsiTheme="minorHAnsi" w:cstheme="minorHAnsi"/>
          <w:b/>
          <w:bCs/>
          <w:i w:val="0"/>
          <w:iCs w:val="0"/>
        </w:rPr>
      </w:pPr>
    </w:p>
    <w:p w14:paraId="22E67560" w14:textId="6B2622DF" w:rsidR="00F572F3" w:rsidRDefault="00F572F3" w:rsidP="00D07C33">
      <w:pPr>
        <w:rPr>
          <w:rStyle w:val="Emphasis"/>
          <w:rFonts w:asciiTheme="minorHAnsi" w:hAnsiTheme="minorHAnsi" w:cstheme="minorHAnsi"/>
          <w:b/>
          <w:bCs/>
          <w:i w:val="0"/>
          <w:iCs w:val="0"/>
        </w:rPr>
      </w:pPr>
      <w:r w:rsidRPr="00F572F3">
        <w:rPr>
          <w:rStyle w:val="Emphasis"/>
          <w:rFonts w:asciiTheme="minorHAnsi" w:hAnsiTheme="minorHAnsi" w:cstheme="minorHAnsi"/>
          <w:bCs/>
          <w:i w:val="0"/>
          <w:iCs w:val="0"/>
        </w:rPr>
        <w:t xml:space="preserve">After globally updating records, </w:t>
      </w:r>
      <w:r w:rsidR="00DA79C2">
        <w:rPr>
          <w:rStyle w:val="Emphasis"/>
          <w:rFonts w:asciiTheme="minorHAnsi" w:hAnsiTheme="minorHAnsi" w:cstheme="minorHAnsi"/>
          <w:bCs/>
          <w:i w:val="0"/>
          <w:iCs w:val="0"/>
        </w:rPr>
        <w:t>click</w:t>
      </w:r>
      <w:r w:rsidRPr="00F572F3">
        <w:rPr>
          <w:rStyle w:val="Emphasis"/>
          <w:rFonts w:asciiTheme="minorHAnsi" w:hAnsiTheme="minorHAnsi" w:cstheme="minorHAnsi"/>
          <w:bCs/>
          <w:i w:val="0"/>
          <w:iCs w:val="0"/>
        </w:rPr>
        <w:t xml:space="preserve"> 'search' again to re-queue records to </w:t>
      </w:r>
      <w:r w:rsidR="009713AC">
        <w:rPr>
          <w:rStyle w:val="Emphasis"/>
          <w:rFonts w:asciiTheme="minorHAnsi" w:hAnsiTheme="minorHAnsi" w:cstheme="minorHAnsi"/>
          <w:bCs/>
          <w:i w:val="0"/>
          <w:iCs w:val="0"/>
        </w:rPr>
        <w:t xml:space="preserve">review the changes and </w:t>
      </w:r>
      <w:r w:rsidRPr="00F572F3">
        <w:rPr>
          <w:rStyle w:val="Emphasis"/>
          <w:rFonts w:asciiTheme="minorHAnsi" w:hAnsiTheme="minorHAnsi" w:cstheme="minorHAnsi"/>
          <w:bCs/>
          <w:i w:val="0"/>
          <w:iCs w:val="0"/>
        </w:rPr>
        <w:t>perform another update on the same records.</w:t>
      </w:r>
    </w:p>
    <w:p w14:paraId="5BE8E881" w14:textId="112C85FE" w:rsidR="00DA79C2" w:rsidRDefault="00DA79C2" w:rsidP="00D07C33">
      <w:pPr>
        <w:rPr>
          <w:rStyle w:val="Emphasis"/>
          <w:rFonts w:asciiTheme="minorHAnsi" w:hAnsiTheme="minorHAnsi" w:cstheme="minorHAnsi"/>
          <w:b/>
          <w:bCs/>
          <w:i w:val="0"/>
          <w:iCs w:val="0"/>
        </w:rPr>
      </w:pPr>
    </w:p>
    <w:p w14:paraId="741D0EAD" w14:textId="2C38E2D5" w:rsidR="00DA79C2" w:rsidRDefault="00DA79C2" w:rsidP="00D07C33">
      <w:pPr>
        <w:rPr>
          <w:rStyle w:val="Heading3Char"/>
          <w:rFonts w:eastAsia="Calibri"/>
          <w:szCs w:val="22"/>
        </w:rPr>
      </w:pPr>
      <w:r>
        <w:rPr>
          <w:rStyle w:val="Heading3Char"/>
          <w:rFonts w:eastAsia="Calibri"/>
          <w:bCs/>
          <w:color w:val="DE4726"/>
          <w:sz w:val="28"/>
          <w:szCs w:val="28"/>
        </w:rPr>
        <w:t xml:space="preserve">NOTE: </w:t>
      </w:r>
      <w:r w:rsidRPr="00DA79C2">
        <w:rPr>
          <w:rStyle w:val="Heading3Char"/>
          <w:rFonts w:eastAsia="Calibri"/>
          <w:szCs w:val="22"/>
        </w:rPr>
        <w:t>If you don't see a browse display of records to be edited in the "Select Records" tab, you can't globally update the records. Click 'search'!</w:t>
      </w:r>
    </w:p>
    <w:p w14:paraId="1D62C0E0" w14:textId="708E0D64" w:rsidR="00DA79C2" w:rsidRDefault="00DA79C2" w:rsidP="00D07C33">
      <w:pPr>
        <w:rPr>
          <w:rStyle w:val="Emphasis"/>
          <w:rFonts w:asciiTheme="minorHAnsi" w:hAnsiTheme="minorHAnsi" w:cstheme="minorHAnsi"/>
          <w:b/>
          <w:i w:val="0"/>
          <w:iCs w:val="0"/>
        </w:rPr>
      </w:pPr>
    </w:p>
    <w:p w14:paraId="14A4A221" w14:textId="6721B137" w:rsidR="00DA79C2" w:rsidRDefault="00DA79C2" w:rsidP="00D07C33">
      <w:pPr>
        <w:rPr>
          <w:rStyle w:val="Emphasis"/>
          <w:rFonts w:asciiTheme="minorHAnsi" w:hAnsiTheme="minorHAnsi" w:cstheme="minorHAnsi"/>
          <w:b/>
          <w:i w:val="0"/>
          <w:iCs w:val="0"/>
        </w:rPr>
      </w:pPr>
      <w:r w:rsidRPr="00DA79C2">
        <w:rPr>
          <w:rStyle w:val="Emphasis"/>
          <w:rFonts w:asciiTheme="minorHAnsi" w:hAnsiTheme="minorHAnsi" w:cstheme="minorHAnsi"/>
          <w:i w:val="0"/>
          <w:iCs w:val="0"/>
        </w:rPr>
        <w:t xml:space="preserve">For more information, see </w:t>
      </w:r>
      <w:hyperlink r:id="rId11" w:anchor="sgcat/sgcat_global_selectrecs.html" w:history="1">
        <w:r w:rsidRPr="00DA79C2">
          <w:rPr>
            <w:rStyle w:val="Hyperlink"/>
            <w:rFonts w:asciiTheme="minorHAnsi" w:hAnsiTheme="minorHAnsi" w:cstheme="minorHAnsi"/>
          </w:rPr>
          <w:t>Selecting Records to Globally Update</w:t>
        </w:r>
      </w:hyperlink>
      <w:r w:rsidRPr="00DA79C2">
        <w:rPr>
          <w:rStyle w:val="Emphasis"/>
          <w:rFonts w:asciiTheme="minorHAnsi" w:hAnsiTheme="minorHAnsi" w:cstheme="minorHAnsi"/>
          <w:i w:val="0"/>
          <w:iCs w:val="0"/>
        </w:rPr>
        <w:t>.</w:t>
      </w:r>
    </w:p>
    <w:p w14:paraId="374BF863" w14:textId="7884C148" w:rsidR="00DA79C2" w:rsidRDefault="00DA79C2" w:rsidP="00DA79C2">
      <w:pPr>
        <w:pStyle w:val="Heading1"/>
        <w:ind w:left="450"/>
        <w:rPr>
          <w:rStyle w:val="Emphasis"/>
          <w:rFonts w:asciiTheme="minorHAnsi" w:hAnsiTheme="minorHAnsi" w:cstheme="minorHAnsi"/>
          <w:b w:val="0"/>
          <w:i w:val="0"/>
          <w:iCs w:val="0"/>
          <w:sz w:val="22"/>
          <w:szCs w:val="22"/>
        </w:rPr>
      </w:pPr>
    </w:p>
    <w:p w14:paraId="17F7E6C3" w14:textId="708E28AF" w:rsidR="00DA79C2" w:rsidRDefault="00DA79C2" w:rsidP="00DA79C2">
      <w:pPr>
        <w:pStyle w:val="Heading1"/>
      </w:pPr>
      <w:r w:rsidRPr="00DA79C2">
        <w:t>Creating Commands Checklist</w:t>
      </w:r>
    </w:p>
    <w:p w14:paraId="1362A8D9" w14:textId="77777777" w:rsidR="00DA79C2" w:rsidRPr="00DA79C2" w:rsidRDefault="00DA79C2" w:rsidP="00DA79C2">
      <w:pPr>
        <w:pStyle w:val="Heading1"/>
        <w:rPr>
          <w:rStyle w:val="Emphasis"/>
          <w:rFonts w:asciiTheme="minorHAnsi" w:hAnsiTheme="minorHAnsi" w:cstheme="minorHAnsi"/>
          <w:b w:val="0"/>
          <w:bCs/>
          <w:i w:val="0"/>
          <w:iCs w:val="0"/>
          <w:sz w:val="22"/>
          <w:szCs w:val="22"/>
        </w:rPr>
      </w:pPr>
    </w:p>
    <w:p w14:paraId="4AF4536A" w14:textId="021C7D6D" w:rsidR="00DA79C2" w:rsidRDefault="00DA79C2" w:rsidP="009F61E0">
      <w:pPr>
        <w:pStyle w:val="Heading1"/>
        <w:numPr>
          <w:ilvl w:val="0"/>
          <w:numId w:val="37"/>
        </w:numPr>
        <w:rPr>
          <w:rStyle w:val="Emphasis"/>
          <w:rFonts w:asciiTheme="minorHAnsi" w:hAnsiTheme="minorHAnsi" w:cstheme="minorHAnsi"/>
          <w:b w:val="0"/>
          <w:bCs/>
          <w:i w:val="0"/>
          <w:iCs w:val="0"/>
          <w:sz w:val="22"/>
          <w:szCs w:val="22"/>
        </w:rPr>
      </w:pPr>
      <w:r w:rsidRPr="00DA79C2">
        <w:rPr>
          <w:rStyle w:val="Emphasis"/>
          <w:rFonts w:asciiTheme="minorHAnsi" w:hAnsiTheme="minorHAnsi" w:cstheme="minorHAnsi"/>
          <w:b w:val="0"/>
          <w:bCs/>
          <w:i w:val="0"/>
          <w:iCs w:val="0"/>
          <w:sz w:val="22"/>
          <w:szCs w:val="22"/>
        </w:rPr>
        <w:t>Don't check "Use Displayed Field" if the fields displaying in the "Select Records" tab are not the fields you plan to edit.</w:t>
      </w:r>
    </w:p>
    <w:p w14:paraId="1A30F5C3" w14:textId="351AF14A" w:rsidR="00DA79C2" w:rsidRDefault="00DA79C2" w:rsidP="009F61E0">
      <w:pPr>
        <w:pStyle w:val="Heading1"/>
        <w:numPr>
          <w:ilvl w:val="0"/>
          <w:numId w:val="37"/>
        </w:numPr>
        <w:rPr>
          <w:rStyle w:val="Emphasis"/>
          <w:rFonts w:asciiTheme="minorHAnsi" w:hAnsiTheme="minorHAnsi" w:cstheme="minorHAnsi"/>
          <w:b w:val="0"/>
          <w:bCs/>
          <w:i w:val="0"/>
          <w:iCs w:val="0"/>
          <w:sz w:val="22"/>
          <w:szCs w:val="22"/>
        </w:rPr>
      </w:pPr>
      <w:r w:rsidRPr="00DA79C2">
        <w:rPr>
          <w:rStyle w:val="Emphasis"/>
          <w:rFonts w:asciiTheme="minorHAnsi" w:hAnsiTheme="minorHAnsi" w:cstheme="minorHAnsi"/>
          <w:b w:val="0"/>
          <w:bCs/>
          <w:i w:val="0"/>
          <w:iCs w:val="0"/>
          <w:sz w:val="22"/>
          <w:szCs w:val="22"/>
        </w:rPr>
        <w:t>If "Use Displayed Field" is checked, changes are only applied to the displayed (and 'selected') fields on Select records</w:t>
      </w:r>
      <w:r w:rsidR="00FF71CF">
        <w:rPr>
          <w:rStyle w:val="Emphasis"/>
          <w:rFonts w:asciiTheme="minorHAnsi" w:hAnsiTheme="minorHAnsi" w:cstheme="minorHAnsi"/>
          <w:b w:val="0"/>
          <w:bCs/>
          <w:i w:val="0"/>
          <w:iCs w:val="0"/>
          <w:sz w:val="22"/>
          <w:szCs w:val="22"/>
        </w:rPr>
        <w:t xml:space="preserve"> tab</w:t>
      </w:r>
      <w:r w:rsidRPr="00DA79C2">
        <w:rPr>
          <w:rStyle w:val="Emphasis"/>
          <w:rFonts w:asciiTheme="minorHAnsi" w:hAnsiTheme="minorHAnsi" w:cstheme="minorHAnsi"/>
          <w:b w:val="0"/>
          <w:bCs/>
          <w:i w:val="0"/>
          <w:iCs w:val="0"/>
          <w:sz w:val="22"/>
          <w:szCs w:val="22"/>
        </w:rPr>
        <w:t>. For example, the title field displays for a set of bibliographic records in Select records</w:t>
      </w:r>
      <w:r w:rsidR="00FF71CF">
        <w:rPr>
          <w:rStyle w:val="Emphasis"/>
          <w:rFonts w:asciiTheme="minorHAnsi" w:hAnsiTheme="minorHAnsi" w:cstheme="minorHAnsi"/>
          <w:b w:val="0"/>
          <w:bCs/>
          <w:i w:val="0"/>
          <w:iCs w:val="0"/>
          <w:sz w:val="22"/>
          <w:szCs w:val="22"/>
        </w:rPr>
        <w:t xml:space="preserve"> tab</w:t>
      </w:r>
      <w:r w:rsidRPr="00DA79C2">
        <w:rPr>
          <w:rStyle w:val="Emphasis"/>
          <w:rFonts w:asciiTheme="minorHAnsi" w:hAnsiTheme="minorHAnsi" w:cstheme="minorHAnsi"/>
          <w:b w:val="0"/>
          <w:bCs/>
          <w:i w:val="0"/>
          <w:iCs w:val="0"/>
          <w:sz w:val="22"/>
          <w:szCs w:val="22"/>
        </w:rPr>
        <w:t>, but the command is set up to change a call number field. In this case "Use Displayed Field" will cause no changes to be found because the displayed field is not the call number field.</w:t>
      </w:r>
    </w:p>
    <w:p w14:paraId="6351073D" w14:textId="3AB14DBA" w:rsidR="00DA79C2" w:rsidRDefault="00DA79C2" w:rsidP="009F61E0">
      <w:pPr>
        <w:pStyle w:val="Heading1"/>
        <w:numPr>
          <w:ilvl w:val="0"/>
          <w:numId w:val="37"/>
        </w:numPr>
        <w:rPr>
          <w:rStyle w:val="Emphasis"/>
          <w:rFonts w:asciiTheme="minorHAnsi" w:hAnsiTheme="minorHAnsi" w:cstheme="minorHAnsi"/>
          <w:b w:val="0"/>
          <w:bCs/>
          <w:i w:val="0"/>
          <w:iCs w:val="0"/>
          <w:sz w:val="22"/>
          <w:szCs w:val="22"/>
        </w:rPr>
      </w:pPr>
      <w:r w:rsidRPr="00DA79C2">
        <w:rPr>
          <w:rStyle w:val="Emphasis"/>
          <w:rFonts w:asciiTheme="minorHAnsi" w:hAnsiTheme="minorHAnsi" w:cstheme="minorHAnsi"/>
          <w:b w:val="0"/>
          <w:bCs/>
          <w:i w:val="0"/>
          <w:iCs w:val="0"/>
          <w:sz w:val="22"/>
          <w:szCs w:val="22"/>
        </w:rPr>
        <w:lastRenderedPageBreak/>
        <w:t>The four conditions "Use Displayed Field", "Match Whole Field", "Match Case", or "Match Whole Subfield" are exclusionary conditions. These four conditions are necessary only when multiple fields exist to which a command could be applied and where the user wishes to further exclude specific fields.</w:t>
      </w:r>
    </w:p>
    <w:p w14:paraId="28F219B1" w14:textId="214A3DAD" w:rsidR="00DA79C2" w:rsidRDefault="00DA79C2" w:rsidP="009F61E0">
      <w:pPr>
        <w:pStyle w:val="Heading1"/>
        <w:numPr>
          <w:ilvl w:val="0"/>
          <w:numId w:val="37"/>
        </w:numPr>
        <w:rPr>
          <w:rStyle w:val="Emphasis"/>
          <w:rFonts w:asciiTheme="minorHAnsi" w:hAnsiTheme="minorHAnsi" w:cstheme="minorHAnsi"/>
          <w:b w:val="0"/>
          <w:bCs/>
          <w:i w:val="0"/>
          <w:iCs w:val="0"/>
          <w:sz w:val="22"/>
          <w:szCs w:val="22"/>
        </w:rPr>
      </w:pPr>
      <w:r w:rsidRPr="00DA79C2">
        <w:rPr>
          <w:rStyle w:val="Emphasis"/>
          <w:rFonts w:asciiTheme="minorHAnsi" w:hAnsiTheme="minorHAnsi" w:cstheme="minorHAnsi"/>
          <w:b w:val="0"/>
          <w:bCs/>
          <w:i w:val="0"/>
          <w:iCs w:val="0"/>
          <w:sz w:val="22"/>
          <w:szCs w:val="22"/>
        </w:rPr>
        <w:t xml:space="preserve">If no changes are found in the Preview </w:t>
      </w:r>
      <w:r w:rsidR="00FF71CF">
        <w:rPr>
          <w:rStyle w:val="Emphasis"/>
          <w:rFonts w:asciiTheme="minorHAnsi" w:hAnsiTheme="minorHAnsi" w:cstheme="minorHAnsi"/>
          <w:b w:val="0"/>
          <w:bCs/>
          <w:i w:val="0"/>
          <w:iCs w:val="0"/>
          <w:sz w:val="22"/>
          <w:szCs w:val="22"/>
        </w:rPr>
        <w:t>t</w:t>
      </w:r>
      <w:r w:rsidRPr="00DA79C2">
        <w:rPr>
          <w:rStyle w:val="Emphasis"/>
          <w:rFonts w:asciiTheme="minorHAnsi" w:hAnsiTheme="minorHAnsi" w:cstheme="minorHAnsi"/>
          <w:b w:val="0"/>
          <w:bCs/>
          <w:i w:val="0"/>
          <w:iCs w:val="0"/>
          <w:sz w:val="22"/>
          <w:szCs w:val="22"/>
        </w:rPr>
        <w:t xml:space="preserve">ab, examine the command to see if all results were excluded by </w:t>
      </w:r>
      <w:proofErr w:type="gramStart"/>
      <w:r w:rsidRPr="00DA79C2">
        <w:rPr>
          <w:rStyle w:val="Emphasis"/>
          <w:rFonts w:asciiTheme="minorHAnsi" w:hAnsiTheme="minorHAnsi" w:cstheme="minorHAnsi"/>
          <w:b w:val="0"/>
          <w:bCs/>
          <w:i w:val="0"/>
          <w:iCs w:val="0"/>
          <w:sz w:val="22"/>
          <w:szCs w:val="22"/>
        </w:rPr>
        <w:t>too</w:t>
      </w:r>
      <w:proofErr w:type="gramEnd"/>
      <w:r w:rsidRPr="00DA79C2">
        <w:rPr>
          <w:rStyle w:val="Emphasis"/>
          <w:rFonts w:asciiTheme="minorHAnsi" w:hAnsiTheme="minorHAnsi" w:cstheme="minorHAnsi"/>
          <w:b w:val="0"/>
          <w:bCs/>
          <w:i w:val="0"/>
          <w:iCs w:val="0"/>
          <w:sz w:val="22"/>
          <w:szCs w:val="22"/>
        </w:rPr>
        <w:t xml:space="preserve"> narrow a command.</w:t>
      </w:r>
    </w:p>
    <w:p w14:paraId="2E6A0AD2" w14:textId="77777777" w:rsidR="00FF71CF" w:rsidRDefault="00FF71CF" w:rsidP="00FF71CF">
      <w:pPr>
        <w:pStyle w:val="ListParagraph"/>
        <w:rPr>
          <w:rStyle w:val="Emphasis"/>
          <w:rFonts w:asciiTheme="minorHAnsi" w:hAnsiTheme="minorHAnsi" w:cstheme="minorHAnsi"/>
          <w:b/>
          <w:bCs/>
          <w:i w:val="0"/>
          <w:iCs w:val="0"/>
        </w:rPr>
      </w:pPr>
    </w:p>
    <w:p w14:paraId="382CEC17" w14:textId="57B6E7D7" w:rsidR="00FF71CF" w:rsidRDefault="00710FAB" w:rsidP="00710FAB">
      <w:pPr>
        <w:pStyle w:val="Heading1"/>
        <w:rPr>
          <w:rStyle w:val="Emphasis"/>
          <w:i w:val="0"/>
          <w:iCs w:val="0"/>
        </w:rPr>
      </w:pPr>
      <w:r>
        <w:rPr>
          <w:rStyle w:val="Emphasis"/>
          <w:i w:val="0"/>
          <w:iCs w:val="0"/>
        </w:rPr>
        <w:t xml:space="preserve">To </w:t>
      </w:r>
      <w:r w:rsidRPr="00710FAB">
        <w:rPr>
          <w:rStyle w:val="Emphasis"/>
          <w:i w:val="0"/>
          <w:iCs w:val="0"/>
        </w:rPr>
        <w:t>specify a blank cat date value for the CAT DATE fixed field in Global Update</w:t>
      </w:r>
    </w:p>
    <w:p w14:paraId="1EE9099C" w14:textId="77777777" w:rsidR="00710FAB" w:rsidRDefault="00710FAB" w:rsidP="00710FAB">
      <w:pPr>
        <w:pStyle w:val="Heading1"/>
        <w:rPr>
          <w:rStyle w:val="Emphasis"/>
          <w:i w:val="0"/>
          <w:iCs w:val="0"/>
        </w:rPr>
      </w:pPr>
    </w:p>
    <w:p w14:paraId="6E5B6F25" w14:textId="1ABB1908" w:rsidR="00710FAB" w:rsidRDefault="00710FAB" w:rsidP="00D07C33">
      <w:pPr>
        <w:rPr>
          <w:rStyle w:val="Emphasis"/>
          <w:rFonts w:asciiTheme="minorHAnsi" w:hAnsiTheme="minorHAnsi" w:cstheme="minorHAnsi"/>
          <w:b/>
          <w:bCs/>
          <w:i w:val="0"/>
          <w:iCs w:val="0"/>
        </w:rPr>
      </w:pPr>
      <w:r w:rsidRPr="00710FAB">
        <w:rPr>
          <w:rStyle w:val="Emphasis"/>
          <w:rFonts w:asciiTheme="minorHAnsi" w:hAnsiTheme="minorHAnsi" w:cstheme="minorHAnsi"/>
          <w:bCs/>
          <w:i w:val="0"/>
          <w:iCs w:val="0"/>
        </w:rPr>
        <w:t xml:space="preserve">Enter "&lt;SPACE&gt;&lt;SPACE&gt;&lt;HYPHEN&gt;&lt;SPACE&gt;&lt;SPACE&gt;&lt;HYPHEN&gt;&lt;SPACE&gt;&lt;SPACE&gt;" to specify a blank cat date (e.g., </w:t>
      </w:r>
      <w:proofErr w:type="gramStart"/>
      <w:r w:rsidRPr="00710FAB">
        <w:rPr>
          <w:rStyle w:val="Emphasis"/>
          <w:rFonts w:asciiTheme="minorHAnsi" w:hAnsiTheme="minorHAnsi" w:cstheme="minorHAnsi"/>
          <w:bCs/>
          <w:i w:val="0"/>
          <w:iCs w:val="0"/>
        </w:rPr>
        <w:t>"  -</w:t>
      </w:r>
      <w:proofErr w:type="gramEnd"/>
      <w:r w:rsidRPr="00710FAB">
        <w:rPr>
          <w:rStyle w:val="Emphasis"/>
          <w:rFonts w:asciiTheme="minorHAnsi" w:hAnsiTheme="minorHAnsi" w:cstheme="minorHAnsi"/>
          <w:bCs/>
          <w:i w:val="0"/>
          <w:iCs w:val="0"/>
        </w:rPr>
        <w:t xml:space="preserve">  -  ").</w:t>
      </w:r>
    </w:p>
    <w:p w14:paraId="16BC02BA" w14:textId="77777777" w:rsidR="00091546" w:rsidRPr="00710FAB" w:rsidRDefault="00091546" w:rsidP="00710FAB">
      <w:pPr>
        <w:pStyle w:val="Heading1"/>
        <w:ind w:left="450"/>
        <w:rPr>
          <w:rStyle w:val="Emphasis"/>
          <w:rFonts w:asciiTheme="minorHAnsi" w:hAnsiTheme="minorHAnsi" w:cstheme="minorHAnsi"/>
          <w:b w:val="0"/>
          <w:bCs/>
          <w:i w:val="0"/>
          <w:iCs w:val="0"/>
          <w:sz w:val="22"/>
          <w:szCs w:val="22"/>
        </w:rPr>
      </w:pPr>
    </w:p>
    <w:p w14:paraId="1484D971" w14:textId="7F34EECE" w:rsidR="00710FAB" w:rsidRDefault="00710FAB" w:rsidP="00D07C33">
      <w:pPr>
        <w:rPr>
          <w:rStyle w:val="Emphasis"/>
          <w:rFonts w:asciiTheme="minorHAnsi" w:hAnsiTheme="minorHAnsi" w:cstheme="minorHAnsi"/>
          <w:b/>
          <w:bCs/>
          <w:i w:val="0"/>
          <w:iCs w:val="0"/>
        </w:rPr>
      </w:pPr>
      <w:r>
        <w:rPr>
          <w:noProof/>
        </w:rPr>
        <w:drawing>
          <wp:inline distT="0" distB="0" distL="0" distR="0" wp14:anchorId="3BB5BB6A" wp14:editId="20068720">
            <wp:extent cx="3523809" cy="1990476"/>
            <wp:effectExtent l="0" t="0" r="635" b="0"/>
            <wp:docPr id="4" name="Picture 4" descr="change fixed-length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3523809" cy="1990476"/>
                    </a:xfrm>
                    <a:prstGeom prst="rect">
                      <a:avLst/>
                    </a:prstGeom>
                  </pic:spPr>
                </pic:pic>
              </a:graphicData>
            </a:graphic>
          </wp:inline>
        </w:drawing>
      </w:r>
    </w:p>
    <w:p w14:paraId="5EC7FED1" w14:textId="77777777" w:rsidR="00C725E8" w:rsidRDefault="00C725E8" w:rsidP="00710FAB">
      <w:pPr>
        <w:pStyle w:val="Heading1"/>
        <w:ind w:left="450"/>
        <w:rPr>
          <w:rStyle w:val="Emphasis"/>
          <w:rFonts w:asciiTheme="minorHAnsi" w:hAnsiTheme="minorHAnsi" w:cstheme="minorHAnsi"/>
          <w:b w:val="0"/>
          <w:bCs/>
          <w:i w:val="0"/>
          <w:iCs w:val="0"/>
          <w:sz w:val="22"/>
          <w:szCs w:val="22"/>
        </w:rPr>
      </w:pPr>
    </w:p>
    <w:p w14:paraId="2CBA48FA" w14:textId="1C12FEA7" w:rsidR="00C725E8" w:rsidRPr="00091546" w:rsidRDefault="00C725E8" w:rsidP="00710FAB">
      <w:pPr>
        <w:pStyle w:val="Heading1"/>
        <w:ind w:left="450"/>
        <w:rPr>
          <w:rStyle w:val="Emphasis"/>
          <w:rFonts w:asciiTheme="minorHAnsi" w:hAnsiTheme="minorHAnsi" w:cstheme="minorHAnsi"/>
          <w:i w:val="0"/>
          <w:iCs w:val="0"/>
          <w:sz w:val="22"/>
          <w:szCs w:val="22"/>
        </w:rPr>
      </w:pPr>
      <w:r w:rsidRPr="00091546">
        <w:rPr>
          <w:rStyle w:val="Emphasis"/>
          <w:rFonts w:asciiTheme="minorHAnsi" w:hAnsiTheme="minorHAnsi" w:cstheme="minorHAnsi"/>
          <w:i w:val="0"/>
          <w:iCs w:val="0"/>
          <w:sz w:val="22"/>
          <w:szCs w:val="22"/>
        </w:rPr>
        <w:t>Resulting Preview display:</w:t>
      </w:r>
    </w:p>
    <w:p w14:paraId="2C8AFB33" w14:textId="41850049" w:rsidR="00C725E8" w:rsidRDefault="00091546" w:rsidP="00D07C33">
      <w:pPr>
        <w:rPr>
          <w:rStyle w:val="Emphasis"/>
          <w:rFonts w:asciiTheme="minorHAnsi" w:hAnsiTheme="minorHAnsi" w:cstheme="minorHAnsi"/>
          <w:b/>
          <w:bCs/>
          <w:i w:val="0"/>
          <w:iCs w:val="0"/>
        </w:rPr>
      </w:pPr>
      <w:r>
        <w:rPr>
          <w:noProof/>
        </w:rPr>
        <w:drawing>
          <wp:inline distT="0" distB="0" distL="0" distR="0" wp14:anchorId="16F9076E" wp14:editId="48F2D8FA">
            <wp:extent cx="5229225" cy="1847614"/>
            <wp:effectExtent l="0" t="0" r="0" b="635"/>
            <wp:docPr id="11" name="Picture 11" descr="Preview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5229225" cy="1847614"/>
                    </a:xfrm>
                    <a:prstGeom prst="rect">
                      <a:avLst/>
                    </a:prstGeom>
                  </pic:spPr>
                </pic:pic>
              </a:graphicData>
            </a:graphic>
          </wp:inline>
        </w:drawing>
      </w:r>
    </w:p>
    <w:p w14:paraId="2668BA2D" w14:textId="77777777" w:rsidR="00091546" w:rsidRDefault="00091546" w:rsidP="00710FAB">
      <w:pPr>
        <w:pStyle w:val="Heading1"/>
        <w:ind w:left="450"/>
        <w:rPr>
          <w:rStyle w:val="Emphasis"/>
          <w:rFonts w:asciiTheme="minorHAnsi" w:hAnsiTheme="minorHAnsi" w:cstheme="minorHAnsi"/>
          <w:b w:val="0"/>
          <w:bCs/>
          <w:i w:val="0"/>
          <w:iCs w:val="0"/>
          <w:sz w:val="22"/>
          <w:szCs w:val="22"/>
        </w:rPr>
      </w:pPr>
    </w:p>
    <w:p w14:paraId="52700632" w14:textId="1E262C63" w:rsidR="00C725E8" w:rsidRDefault="00C725E8" w:rsidP="00C725E8">
      <w:pPr>
        <w:pStyle w:val="Heading1"/>
        <w:rPr>
          <w:rStyle w:val="Emphasis"/>
          <w:i w:val="0"/>
          <w:iCs w:val="0"/>
        </w:rPr>
      </w:pPr>
      <w:r w:rsidRPr="00C725E8">
        <w:rPr>
          <w:rStyle w:val="Emphasis"/>
          <w:i w:val="0"/>
          <w:iCs w:val="0"/>
        </w:rPr>
        <w:t>Default Display Field by Record Type</w:t>
      </w:r>
    </w:p>
    <w:p w14:paraId="3981A583" w14:textId="3DB75A5F" w:rsidR="00C725E8" w:rsidRDefault="00C725E8" w:rsidP="00C725E8">
      <w:pPr>
        <w:pStyle w:val="Heading1"/>
        <w:rPr>
          <w:rStyle w:val="Emphasis"/>
          <w:i w:val="0"/>
          <w:iCs w:val="0"/>
        </w:rPr>
      </w:pPr>
    </w:p>
    <w:p w14:paraId="3E12C8CD" w14:textId="13B46847" w:rsidR="00C725E8" w:rsidRDefault="00C725E8" w:rsidP="00C725E8">
      <w:pPr>
        <w:pStyle w:val="Heading1"/>
        <w:rPr>
          <w:rStyle w:val="Emphasis"/>
          <w:rFonts w:asciiTheme="minorHAnsi" w:hAnsiTheme="minorHAnsi" w:cstheme="minorHAnsi"/>
          <w:b w:val="0"/>
          <w:bCs/>
          <w:i w:val="0"/>
          <w:iCs w:val="0"/>
          <w:sz w:val="22"/>
          <w:szCs w:val="22"/>
        </w:rPr>
      </w:pPr>
      <w:r w:rsidRPr="00C725E8">
        <w:rPr>
          <w:rStyle w:val="Emphasis"/>
          <w:rFonts w:asciiTheme="minorHAnsi" w:hAnsiTheme="minorHAnsi" w:cstheme="minorHAnsi"/>
          <w:b w:val="0"/>
          <w:bCs/>
          <w:i w:val="0"/>
          <w:iCs w:val="0"/>
          <w:sz w:val="22"/>
          <w:szCs w:val="22"/>
        </w:rPr>
        <w:t>When an index search is done, Global Update returns a list of records and displays the fields that match your search. When a review file or keyword search is used, Global Update cannot predict what field you are interested in viewing, so it defaults to showing the fields displayed in the table below. Change the displayed field by using the toggle symbol. (This feature is only available with Review File and Advanced Keyword Searches, not with Index searches.</w:t>
      </w:r>
    </w:p>
    <w:p w14:paraId="0B1117DB" w14:textId="29CCD88B" w:rsidR="00E9112B" w:rsidRDefault="00E9112B" w:rsidP="00C725E8">
      <w:pPr>
        <w:pStyle w:val="Heading1"/>
        <w:rPr>
          <w:rStyle w:val="Emphasis"/>
          <w:rFonts w:asciiTheme="minorHAnsi" w:hAnsiTheme="minorHAnsi" w:cstheme="minorHAnsi"/>
          <w:b w:val="0"/>
          <w:bCs/>
          <w:i w:val="0"/>
          <w:iCs w:val="0"/>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table shows default display in global update results  by record type"/>
      </w:tblPr>
      <w:tblGrid>
        <w:gridCol w:w="2431"/>
        <w:gridCol w:w="2431"/>
      </w:tblGrid>
      <w:tr w:rsidR="00E9112B" w:rsidRPr="0090299E" w14:paraId="7586B425" w14:textId="77777777" w:rsidTr="00E9112B">
        <w:trPr>
          <w:trHeight w:val="249"/>
        </w:trPr>
        <w:tc>
          <w:tcPr>
            <w:tcW w:w="2431" w:type="dxa"/>
            <w:shd w:val="clear" w:color="auto" w:fill="FAA21B"/>
          </w:tcPr>
          <w:p w14:paraId="294CBBE0" w14:textId="77777777" w:rsidR="00E9112B" w:rsidRPr="0090299E" w:rsidRDefault="00E9112B" w:rsidP="00935F63">
            <w:pPr>
              <w:jc w:val="center"/>
              <w:rPr>
                <w:b/>
                <w:bCs/>
              </w:rPr>
            </w:pPr>
            <w:r w:rsidRPr="003B3F8B">
              <w:rPr>
                <w:b/>
                <w:bCs/>
                <w:color w:val="auto"/>
              </w:rPr>
              <w:t>RECORD TYPE</w:t>
            </w:r>
          </w:p>
        </w:tc>
        <w:tc>
          <w:tcPr>
            <w:tcW w:w="2431" w:type="dxa"/>
            <w:shd w:val="clear" w:color="auto" w:fill="FAA21B"/>
          </w:tcPr>
          <w:p w14:paraId="7FD04F7F" w14:textId="77777777" w:rsidR="00E9112B" w:rsidRPr="0090299E" w:rsidRDefault="00E9112B" w:rsidP="00935F63">
            <w:pPr>
              <w:jc w:val="center"/>
              <w:rPr>
                <w:b/>
                <w:bCs/>
              </w:rPr>
            </w:pPr>
            <w:r w:rsidRPr="003B3F8B">
              <w:rPr>
                <w:b/>
                <w:bCs/>
                <w:color w:val="auto"/>
              </w:rPr>
              <w:t>FIELD DISPLAYED</w:t>
            </w:r>
          </w:p>
        </w:tc>
      </w:tr>
      <w:tr w:rsidR="00E9112B" w:rsidRPr="0090299E" w14:paraId="128B1299" w14:textId="77777777" w:rsidTr="00E9112B">
        <w:trPr>
          <w:trHeight w:val="236"/>
        </w:trPr>
        <w:tc>
          <w:tcPr>
            <w:tcW w:w="2431" w:type="dxa"/>
          </w:tcPr>
          <w:p w14:paraId="4BB9D6C4" w14:textId="77777777" w:rsidR="00E9112B" w:rsidRPr="0090299E" w:rsidRDefault="00E9112B" w:rsidP="00935F63">
            <w:pPr>
              <w:rPr>
                <w:b/>
                <w:bCs/>
              </w:rPr>
            </w:pPr>
            <w:r>
              <w:rPr>
                <w:b/>
                <w:bCs/>
              </w:rPr>
              <w:t>Bibliographic</w:t>
            </w:r>
          </w:p>
        </w:tc>
        <w:tc>
          <w:tcPr>
            <w:tcW w:w="2431" w:type="dxa"/>
          </w:tcPr>
          <w:p w14:paraId="337109A0" w14:textId="77777777" w:rsidR="00E9112B" w:rsidRPr="0090299E" w:rsidRDefault="00E9112B" w:rsidP="00935F63">
            <w:pPr>
              <w:rPr>
                <w:b/>
                <w:bCs/>
              </w:rPr>
            </w:pPr>
            <w:r>
              <w:rPr>
                <w:b/>
                <w:bCs/>
              </w:rPr>
              <w:t>Title</w:t>
            </w:r>
          </w:p>
        </w:tc>
      </w:tr>
      <w:tr w:rsidR="00E9112B" w:rsidRPr="0090299E" w14:paraId="6DA40F30" w14:textId="77777777" w:rsidTr="00E9112B">
        <w:trPr>
          <w:trHeight w:val="249"/>
        </w:trPr>
        <w:tc>
          <w:tcPr>
            <w:tcW w:w="2431" w:type="dxa"/>
          </w:tcPr>
          <w:p w14:paraId="7C553864" w14:textId="77777777" w:rsidR="00E9112B" w:rsidRPr="0090299E" w:rsidRDefault="00E9112B" w:rsidP="00935F63">
            <w:pPr>
              <w:rPr>
                <w:b/>
                <w:bCs/>
              </w:rPr>
            </w:pPr>
            <w:r>
              <w:rPr>
                <w:b/>
                <w:bCs/>
              </w:rPr>
              <w:t>Authority</w:t>
            </w:r>
          </w:p>
        </w:tc>
        <w:tc>
          <w:tcPr>
            <w:tcW w:w="2431" w:type="dxa"/>
          </w:tcPr>
          <w:p w14:paraId="6C615919" w14:textId="77777777" w:rsidR="00E9112B" w:rsidRPr="0090299E" w:rsidRDefault="00E9112B" w:rsidP="00935F63">
            <w:pPr>
              <w:rPr>
                <w:b/>
                <w:bCs/>
              </w:rPr>
            </w:pPr>
            <w:r>
              <w:rPr>
                <w:b/>
                <w:bCs/>
              </w:rPr>
              <w:t>Uniform title</w:t>
            </w:r>
          </w:p>
        </w:tc>
      </w:tr>
      <w:tr w:rsidR="00E9112B" w:rsidRPr="0090299E" w14:paraId="5C69A4FF" w14:textId="77777777" w:rsidTr="00E9112B">
        <w:trPr>
          <w:trHeight w:val="236"/>
        </w:trPr>
        <w:tc>
          <w:tcPr>
            <w:tcW w:w="2431" w:type="dxa"/>
          </w:tcPr>
          <w:p w14:paraId="49E78F0F" w14:textId="77777777" w:rsidR="00E9112B" w:rsidRPr="0090299E" w:rsidRDefault="00E9112B" w:rsidP="00935F63">
            <w:pPr>
              <w:rPr>
                <w:b/>
                <w:bCs/>
              </w:rPr>
            </w:pPr>
            <w:r>
              <w:rPr>
                <w:b/>
                <w:bCs/>
              </w:rPr>
              <w:t>Order</w:t>
            </w:r>
          </w:p>
        </w:tc>
        <w:tc>
          <w:tcPr>
            <w:tcW w:w="2431" w:type="dxa"/>
          </w:tcPr>
          <w:p w14:paraId="53681E92" w14:textId="77777777" w:rsidR="00E9112B" w:rsidRPr="0090299E" w:rsidRDefault="00E9112B" w:rsidP="00935F63">
            <w:pPr>
              <w:rPr>
                <w:b/>
                <w:bCs/>
              </w:rPr>
            </w:pPr>
            <w:r>
              <w:rPr>
                <w:b/>
                <w:bCs/>
              </w:rPr>
              <w:t>Acquisition type</w:t>
            </w:r>
          </w:p>
        </w:tc>
      </w:tr>
      <w:tr w:rsidR="00E9112B" w:rsidRPr="0090299E" w14:paraId="04C56327" w14:textId="77777777" w:rsidTr="00E9112B">
        <w:trPr>
          <w:trHeight w:val="249"/>
        </w:trPr>
        <w:tc>
          <w:tcPr>
            <w:tcW w:w="2431" w:type="dxa"/>
          </w:tcPr>
          <w:p w14:paraId="5BEBC24C" w14:textId="77777777" w:rsidR="00E9112B" w:rsidRPr="0090299E" w:rsidRDefault="00E9112B" w:rsidP="00935F63">
            <w:pPr>
              <w:rPr>
                <w:b/>
                <w:bCs/>
              </w:rPr>
            </w:pPr>
            <w:r>
              <w:rPr>
                <w:b/>
                <w:bCs/>
              </w:rPr>
              <w:t>Item</w:t>
            </w:r>
          </w:p>
        </w:tc>
        <w:tc>
          <w:tcPr>
            <w:tcW w:w="2431" w:type="dxa"/>
          </w:tcPr>
          <w:p w14:paraId="7E89BA84" w14:textId="77777777" w:rsidR="00E9112B" w:rsidRPr="0090299E" w:rsidRDefault="00E9112B" w:rsidP="00935F63">
            <w:pPr>
              <w:rPr>
                <w:b/>
                <w:bCs/>
              </w:rPr>
            </w:pPr>
            <w:r>
              <w:rPr>
                <w:b/>
                <w:bCs/>
              </w:rPr>
              <w:t>Barcode</w:t>
            </w:r>
          </w:p>
        </w:tc>
      </w:tr>
      <w:tr w:rsidR="00E9112B" w:rsidRPr="0090299E" w14:paraId="457B409B" w14:textId="77777777" w:rsidTr="00E9112B">
        <w:trPr>
          <w:trHeight w:val="249"/>
        </w:trPr>
        <w:tc>
          <w:tcPr>
            <w:tcW w:w="2431" w:type="dxa"/>
          </w:tcPr>
          <w:p w14:paraId="237972C3" w14:textId="77777777" w:rsidR="00E9112B" w:rsidRPr="0090299E" w:rsidRDefault="00E9112B" w:rsidP="00935F63">
            <w:pPr>
              <w:rPr>
                <w:b/>
                <w:bCs/>
              </w:rPr>
            </w:pPr>
            <w:r>
              <w:rPr>
                <w:b/>
                <w:bCs/>
              </w:rPr>
              <w:t>Patron</w:t>
            </w:r>
          </w:p>
        </w:tc>
        <w:tc>
          <w:tcPr>
            <w:tcW w:w="2431" w:type="dxa"/>
          </w:tcPr>
          <w:p w14:paraId="05346109" w14:textId="77777777" w:rsidR="00E9112B" w:rsidRPr="0090299E" w:rsidRDefault="00E9112B" w:rsidP="00935F63">
            <w:pPr>
              <w:rPr>
                <w:b/>
                <w:bCs/>
              </w:rPr>
            </w:pPr>
            <w:r>
              <w:rPr>
                <w:b/>
                <w:bCs/>
              </w:rPr>
              <w:t>Name</w:t>
            </w:r>
          </w:p>
        </w:tc>
      </w:tr>
      <w:tr w:rsidR="00E9112B" w:rsidRPr="0090299E" w14:paraId="2D41AB98" w14:textId="77777777" w:rsidTr="00E9112B">
        <w:trPr>
          <w:trHeight w:val="236"/>
        </w:trPr>
        <w:tc>
          <w:tcPr>
            <w:tcW w:w="2431" w:type="dxa"/>
          </w:tcPr>
          <w:p w14:paraId="246A45D7" w14:textId="77777777" w:rsidR="00E9112B" w:rsidRPr="0090299E" w:rsidRDefault="00E9112B" w:rsidP="00935F63">
            <w:pPr>
              <w:rPr>
                <w:b/>
                <w:bCs/>
              </w:rPr>
            </w:pPr>
            <w:r>
              <w:rPr>
                <w:b/>
                <w:bCs/>
              </w:rPr>
              <w:t>Course</w:t>
            </w:r>
          </w:p>
        </w:tc>
        <w:tc>
          <w:tcPr>
            <w:tcW w:w="2431" w:type="dxa"/>
          </w:tcPr>
          <w:p w14:paraId="1C06002E" w14:textId="77777777" w:rsidR="00E9112B" w:rsidRPr="0090299E" w:rsidRDefault="00E9112B" w:rsidP="00935F63">
            <w:pPr>
              <w:rPr>
                <w:b/>
                <w:bCs/>
              </w:rPr>
            </w:pPr>
            <w:r>
              <w:rPr>
                <w:b/>
                <w:bCs/>
              </w:rPr>
              <w:t>Course</w:t>
            </w:r>
          </w:p>
        </w:tc>
      </w:tr>
      <w:tr w:rsidR="00E9112B" w:rsidRPr="0090299E" w14:paraId="7D1FD90D" w14:textId="77777777" w:rsidTr="00E9112B">
        <w:trPr>
          <w:trHeight w:val="236"/>
        </w:trPr>
        <w:tc>
          <w:tcPr>
            <w:tcW w:w="2431" w:type="dxa"/>
          </w:tcPr>
          <w:p w14:paraId="4B60B99D" w14:textId="77777777" w:rsidR="00E9112B" w:rsidRPr="0090299E" w:rsidRDefault="00E9112B" w:rsidP="00935F63">
            <w:pPr>
              <w:rPr>
                <w:b/>
                <w:bCs/>
              </w:rPr>
            </w:pPr>
            <w:proofErr w:type="spellStart"/>
            <w:r>
              <w:rPr>
                <w:b/>
                <w:bCs/>
              </w:rPr>
              <w:t>Checkin</w:t>
            </w:r>
            <w:proofErr w:type="spellEnd"/>
          </w:p>
        </w:tc>
        <w:tc>
          <w:tcPr>
            <w:tcW w:w="2431" w:type="dxa"/>
          </w:tcPr>
          <w:p w14:paraId="58BD9C3E" w14:textId="77777777" w:rsidR="00E9112B" w:rsidRPr="0090299E" w:rsidRDefault="00E9112B" w:rsidP="00935F63">
            <w:pPr>
              <w:rPr>
                <w:b/>
                <w:bCs/>
              </w:rPr>
            </w:pPr>
            <w:r>
              <w:rPr>
                <w:b/>
                <w:bCs/>
              </w:rPr>
              <w:t>Location</w:t>
            </w:r>
          </w:p>
        </w:tc>
      </w:tr>
    </w:tbl>
    <w:p w14:paraId="7B4345C7" w14:textId="77777777" w:rsidR="00710FAB" w:rsidRDefault="00710FAB" w:rsidP="00710FAB">
      <w:pPr>
        <w:pStyle w:val="Heading1"/>
        <w:ind w:left="450"/>
        <w:rPr>
          <w:rStyle w:val="Emphasis"/>
          <w:rFonts w:asciiTheme="minorHAnsi" w:hAnsiTheme="minorHAnsi" w:cstheme="minorHAnsi"/>
          <w:b w:val="0"/>
          <w:bCs/>
          <w:i w:val="0"/>
          <w:iCs w:val="0"/>
          <w:sz w:val="22"/>
          <w:szCs w:val="22"/>
        </w:rPr>
      </w:pPr>
    </w:p>
    <w:p w14:paraId="74B04DFA" w14:textId="33667535" w:rsidR="00710FAB" w:rsidRDefault="00C725E8" w:rsidP="00C725E8">
      <w:pPr>
        <w:pStyle w:val="Heading1"/>
        <w:rPr>
          <w:rStyle w:val="Emphasis"/>
          <w:i w:val="0"/>
          <w:iCs w:val="0"/>
        </w:rPr>
      </w:pPr>
      <w:r>
        <w:rPr>
          <w:rStyle w:val="Emphasis"/>
          <w:i w:val="0"/>
          <w:iCs w:val="0"/>
        </w:rPr>
        <w:t>More Information:</w:t>
      </w:r>
    </w:p>
    <w:p w14:paraId="449E1ACE" w14:textId="77777777" w:rsidR="00091546" w:rsidRPr="004A090F" w:rsidRDefault="00091546" w:rsidP="00091546">
      <w:pPr>
        <w:pStyle w:val="Heading1"/>
        <w:rPr>
          <w:rStyle w:val="Emphasis"/>
          <w:b w:val="0"/>
          <w:bCs/>
          <w:i w:val="0"/>
          <w:iCs w:val="0"/>
        </w:rPr>
      </w:pPr>
    </w:p>
    <w:p w14:paraId="00771CBE" w14:textId="7F038FD5" w:rsidR="00091546" w:rsidRPr="00091546" w:rsidRDefault="00091546" w:rsidP="00091546">
      <w:pPr>
        <w:pStyle w:val="Heading1"/>
        <w:rPr>
          <w:rStyle w:val="Emphasis"/>
          <w:rFonts w:asciiTheme="minorHAnsi" w:hAnsiTheme="minorHAnsi" w:cstheme="minorHAnsi"/>
          <w:b w:val="0"/>
          <w:bCs/>
          <w:i w:val="0"/>
          <w:iCs w:val="0"/>
          <w:sz w:val="22"/>
          <w:szCs w:val="22"/>
        </w:rPr>
      </w:pPr>
      <w:r w:rsidRPr="00091546">
        <w:rPr>
          <w:rStyle w:val="Emphasis"/>
          <w:rFonts w:asciiTheme="minorHAnsi" w:hAnsiTheme="minorHAnsi" w:cstheme="minorHAnsi"/>
          <w:b w:val="0"/>
          <w:bCs/>
          <w:i w:val="0"/>
          <w:iCs w:val="0"/>
          <w:sz w:val="22"/>
          <w:szCs w:val="22"/>
        </w:rPr>
        <w:t xml:space="preserve">For information on the Global Update process from start to finish, see </w:t>
      </w:r>
      <w:hyperlink r:id="rId14" w:anchor="sgcat/sgcat_global_example.html" w:history="1">
        <w:r w:rsidRPr="00091546">
          <w:rPr>
            <w:rStyle w:val="Hyperlink"/>
            <w:rFonts w:asciiTheme="minorHAnsi" w:hAnsiTheme="minorHAnsi" w:cstheme="minorHAnsi"/>
            <w:b w:val="0"/>
            <w:bCs/>
            <w:sz w:val="22"/>
            <w:szCs w:val="22"/>
          </w:rPr>
          <w:t>Sample Global Update</w:t>
        </w:r>
      </w:hyperlink>
      <w:r w:rsidRPr="00091546">
        <w:rPr>
          <w:rStyle w:val="Emphasis"/>
          <w:rFonts w:asciiTheme="minorHAnsi" w:hAnsiTheme="minorHAnsi" w:cstheme="minorHAnsi"/>
          <w:b w:val="0"/>
          <w:bCs/>
          <w:i w:val="0"/>
          <w:iCs w:val="0"/>
          <w:sz w:val="22"/>
          <w:szCs w:val="22"/>
        </w:rPr>
        <w:t>. The sample update includes a step-by-step description of a global update and tips on these topics:</w:t>
      </w:r>
    </w:p>
    <w:p w14:paraId="74965892" w14:textId="77777777" w:rsidR="00091546" w:rsidRPr="00091546" w:rsidRDefault="00091546" w:rsidP="00091546">
      <w:pPr>
        <w:pStyle w:val="Heading1"/>
        <w:rPr>
          <w:rStyle w:val="Emphasis"/>
          <w:rFonts w:asciiTheme="minorHAnsi" w:hAnsiTheme="minorHAnsi" w:cstheme="minorHAnsi"/>
          <w:b w:val="0"/>
          <w:bCs/>
          <w:i w:val="0"/>
          <w:iCs w:val="0"/>
          <w:sz w:val="22"/>
          <w:szCs w:val="22"/>
        </w:rPr>
      </w:pPr>
    </w:p>
    <w:p w14:paraId="46D0D80B" w14:textId="23CB1EEE" w:rsidR="00091546" w:rsidRPr="00091546" w:rsidRDefault="00091546" w:rsidP="009F61E0">
      <w:pPr>
        <w:pStyle w:val="Heading1"/>
        <w:numPr>
          <w:ilvl w:val="0"/>
          <w:numId w:val="38"/>
        </w:numPr>
        <w:rPr>
          <w:rStyle w:val="Emphasis"/>
          <w:rFonts w:asciiTheme="minorHAnsi" w:hAnsiTheme="minorHAnsi" w:cstheme="minorHAnsi"/>
          <w:b w:val="0"/>
          <w:bCs/>
          <w:i w:val="0"/>
          <w:iCs w:val="0"/>
          <w:sz w:val="22"/>
          <w:szCs w:val="22"/>
        </w:rPr>
      </w:pPr>
      <w:r w:rsidRPr="00091546">
        <w:rPr>
          <w:rStyle w:val="Emphasis"/>
          <w:rFonts w:asciiTheme="minorHAnsi" w:hAnsiTheme="minorHAnsi" w:cstheme="minorHAnsi"/>
          <w:b w:val="0"/>
          <w:bCs/>
          <w:i w:val="0"/>
          <w:iCs w:val="0"/>
          <w:sz w:val="22"/>
          <w:szCs w:val="22"/>
        </w:rPr>
        <w:t>Case Sensitivity of Search Statements</w:t>
      </w:r>
    </w:p>
    <w:p w14:paraId="54FCFEE1" w14:textId="426E6175" w:rsidR="00091546" w:rsidRPr="00091546" w:rsidRDefault="00091546" w:rsidP="009F61E0">
      <w:pPr>
        <w:pStyle w:val="Heading1"/>
        <w:numPr>
          <w:ilvl w:val="0"/>
          <w:numId w:val="38"/>
        </w:numPr>
        <w:rPr>
          <w:rStyle w:val="Emphasis"/>
          <w:rFonts w:asciiTheme="minorHAnsi" w:hAnsiTheme="minorHAnsi" w:cstheme="minorHAnsi"/>
          <w:b w:val="0"/>
          <w:bCs/>
          <w:i w:val="0"/>
          <w:iCs w:val="0"/>
          <w:sz w:val="22"/>
          <w:szCs w:val="22"/>
        </w:rPr>
      </w:pPr>
      <w:r w:rsidRPr="00091546">
        <w:rPr>
          <w:rStyle w:val="Emphasis"/>
          <w:rFonts w:asciiTheme="minorHAnsi" w:hAnsiTheme="minorHAnsi" w:cstheme="minorHAnsi"/>
          <w:b w:val="0"/>
          <w:bCs/>
          <w:i w:val="0"/>
          <w:iCs w:val="0"/>
          <w:sz w:val="22"/>
          <w:szCs w:val="22"/>
        </w:rPr>
        <w:t>Case Sensitivity of Find Data</w:t>
      </w:r>
    </w:p>
    <w:p w14:paraId="08CAD243" w14:textId="1F9DACE8" w:rsidR="00091546" w:rsidRPr="00091546" w:rsidRDefault="00091546" w:rsidP="009F61E0">
      <w:pPr>
        <w:pStyle w:val="Heading1"/>
        <w:numPr>
          <w:ilvl w:val="0"/>
          <w:numId w:val="38"/>
        </w:numPr>
        <w:rPr>
          <w:rStyle w:val="Emphasis"/>
          <w:rFonts w:asciiTheme="minorHAnsi" w:hAnsiTheme="minorHAnsi" w:cstheme="minorHAnsi"/>
          <w:b w:val="0"/>
          <w:bCs/>
          <w:i w:val="0"/>
          <w:iCs w:val="0"/>
          <w:sz w:val="22"/>
          <w:szCs w:val="22"/>
        </w:rPr>
      </w:pPr>
      <w:r w:rsidRPr="00091546">
        <w:rPr>
          <w:rStyle w:val="Emphasis"/>
          <w:rFonts w:asciiTheme="minorHAnsi" w:hAnsiTheme="minorHAnsi" w:cstheme="minorHAnsi"/>
          <w:b w:val="0"/>
          <w:bCs/>
          <w:i w:val="0"/>
          <w:iCs w:val="0"/>
          <w:sz w:val="22"/>
          <w:szCs w:val="22"/>
        </w:rPr>
        <w:t>Case Sensitivity of Replace Data</w:t>
      </w:r>
    </w:p>
    <w:p w14:paraId="67F1039E" w14:textId="7EFF0D3B" w:rsidR="00091546" w:rsidRPr="00091546" w:rsidRDefault="00091546" w:rsidP="009F61E0">
      <w:pPr>
        <w:pStyle w:val="Heading1"/>
        <w:numPr>
          <w:ilvl w:val="0"/>
          <w:numId w:val="38"/>
        </w:numPr>
        <w:rPr>
          <w:rStyle w:val="Emphasis"/>
          <w:rFonts w:asciiTheme="minorHAnsi" w:hAnsiTheme="minorHAnsi" w:cstheme="minorHAnsi"/>
          <w:b w:val="0"/>
          <w:bCs/>
          <w:i w:val="0"/>
          <w:iCs w:val="0"/>
          <w:sz w:val="22"/>
          <w:szCs w:val="22"/>
        </w:rPr>
      </w:pPr>
      <w:r w:rsidRPr="00091546">
        <w:rPr>
          <w:rStyle w:val="Emphasis"/>
          <w:rFonts w:asciiTheme="minorHAnsi" w:hAnsiTheme="minorHAnsi" w:cstheme="minorHAnsi"/>
          <w:b w:val="0"/>
          <w:bCs/>
          <w:i w:val="0"/>
          <w:iCs w:val="0"/>
          <w:sz w:val="22"/>
          <w:szCs w:val="22"/>
        </w:rPr>
        <w:t>How to Order Multiple Change Commands</w:t>
      </w:r>
    </w:p>
    <w:p w14:paraId="2424B5D8" w14:textId="77777777" w:rsidR="00091546" w:rsidRPr="00091546" w:rsidRDefault="00091546" w:rsidP="00091546">
      <w:pPr>
        <w:pStyle w:val="Heading1"/>
        <w:rPr>
          <w:rStyle w:val="Emphasis"/>
          <w:rFonts w:asciiTheme="minorHAnsi" w:hAnsiTheme="minorHAnsi" w:cstheme="minorHAnsi"/>
          <w:b w:val="0"/>
          <w:bCs/>
          <w:i w:val="0"/>
          <w:iCs w:val="0"/>
          <w:sz w:val="22"/>
          <w:szCs w:val="22"/>
        </w:rPr>
      </w:pPr>
    </w:p>
    <w:p w14:paraId="7F804869" w14:textId="7D7C6305" w:rsidR="009521F7" w:rsidRDefault="00091546" w:rsidP="7BE12C90">
      <w:pPr>
        <w:pStyle w:val="Heading1"/>
        <w:rPr>
          <w:rStyle w:val="Emphasis"/>
          <w:rFonts w:asciiTheme="minorHAnsi" w:hAnsiTheme="minorHAnsi" w:cstheme="minorBidi"/>
          <w:b w:val="0"/>
          <w:i w:val="0"/>
          <w:iCs w:val="0"/>
          <w:sz w:val="22"/>
          <w:szCs w:val="22"/>
        </w:rPr>
      </w:pPr>
      <w:r w:rsidRPr="7BE12C90">
        <w:rPr>
          <w:rStyle w:val="Emphasis"/>
          <w:rFonts w:asciiTheme="minorHAnsi" w:hAnsiTheme="minorHAnsi" w:cstheme="minorBidi"/>
          <w:b w:val="0"/>
          <w:i w:val="0"/>
          <w:iCs w:val="0"/>
          <w:sz w:val="22"/>
          <w:szCs w:val="22"/>
        </w:rPr>
        <w:t xml:space="preserve">For information on data clean-up projects with Global Update, see </w:t>
      </w:r>
      <w:hyperlink r:id="rId15">
        <w:r w:rsidRPr="7BE12C90">
          <w:rPr>
            <w:rStyle w:val="Hyperlink"/>
            <w:rFonts w:asciiTheme="minorHAnsi" w:hAnsiTheme="minorHAnsi" w:cstheme="minorBidi"/>
            <w:b w:val="0"/>
            <w:sz w:val="22"/>
            <w:szCs w:val="22"/>
          </w:rPr>
          <w:t>Data Clean-up with Global Update</w:t>
        </w:r>
      </w:hyperlink>
      <w:r w:rsidRPr="7BE12C90">
        <w:rPr>
          <w:rStyle w:val="Emphasis"/>
          <w:rFonts w:asciiTheme="minorHAnsi" w:hAnsiTheme="minorHAnsi" w:cstheme="minorBidi"/>
          <w:b w:val="0"/>
          <w:i w:val="0"/>
          <w:iCs w:val="0"/>
          <w:sz w:val="22"/>
          <w:szCs w:val="22"/>
        </w:rPr>
        <w:t>.</w:t>
      </w:r>
    </w:p>
    <w:p w14:paraId="667396CC" w14:textId="7B6CF8A2" w:rsidR="009F61E0" w:rsidRDefault="009F61E0" w:rsidP="00091546">
      <w:pPr>
        <w:pStyle w:val="Heading1"/>
        <w:rPr>
          <w:rStyle w:val="Emphasis"/>
          <w:rFonts w:asciiTheme="minorHAnsi" w:hAnsiTheme="minorHAnsi" w:cstheme="minorHAnsi"/>
          <w:b w:val="0"/>
          <w:bCs/>
          <w:i w:val="0"/>
          <w:iCs w:val="0"/>
          <w:sz w:val="22"/>
          <w:szCs w:val="22"/>
        </w:rPr>
      </w:pPr>
    </w:p>
    <w:p w14:paraId="1E8B479B" w14:textId="6046B663" w:rsidR="009F61E0" w:rsidRDefault="009F61E0" w:rsidP="00091546">
      <w:pPr>
        <w:pStyle w:val="Heading1"/>
        <w:rPr>
          <w:rStyle w:val="Emphasis"/>
          <w:rFonts w:asciiTheme="minorHAnsi" w:hAnsiTheme="minorHAnsi" w:cstheme="minorHAnsi"/>
          <w:b w:val="0"/>
          <w:bCs/>
          <w:i w:val="0"/>
          <w:iCs w:val="0"/>
          <w:sz w:val="22"/>
          <w:szCs w:val="22"/>
        </w:rPr>
      </w:pPr>
    </w:p>
    <w:p w14:paraId="13CFCCD5" w14:textId="25F1CB31" w:rsidR="009F61E0" w:rsidRDefault="009F61E0" w:rsidP="00091546">
      <w:pPr>
        <w:pStyle w:val="Heading1"/>
        <w:rPr>
          <w:rStyle w:val="Emphasis"/>
          <w:rFonts w:asciiTheme="minorHAnsi" w:hAnsiTheme="minorHAnsi" w:cstheme="minorHAnsi"/>
          <w:b w:val="0"/>
          <w:bCs/>
          <w:i w:val="0"/>
          <w:iCs w:val="0"/>
          <w:sz w:val="22"/>
          <w:szCs w:val="22"/>
        </w:rPr>
      </w:pPr>
    </w:p>
    <w:p w14:paraId="480CD90A" w14:textId="2FEF1DFD" w:rsidR="009F61E0" w:rsidRDefault="009F61E0" w:rsidP="00091546">
      <w:pPr>
        <w:pStyle w:val="Heading1"/>
        <w:rPr>
          <w:rStyle w:val="Emphasis"/>
          <w:rFonts w:asciiTheme="minorHAnsi" w:hAnsiTheme="minorHAnsi" w:cstheme="minorHAnsi"/>
          <w:b w:val="0"/>
          <w:bCs/>
          <w:i w:val="0"/>
          <w:iCs w:val="0"/>
          <w:sz w:val="22"/>
          <w:szCs w:val="22"/>
        </w:rPr>
      </w:pPr>
    </w:p>
    <w:p w14:paraId="035E4616" w14:textId="52B35EEE" w:rsidR="009F61E0" w:rsidRDefault="009F61E0" w:rsidP="00091546">
      <w:pPr>
        <w:pStyle w:val="Heading1"/>
        <w:rPr>
          <w:rStyle w:val="Emphasis"/>
          <w:rFonts w:asciiTheme="minorHAnsi" w:hAnsiTheme="minorHAnsi" w:cstheme="minorHAnsi"/>
          <w:b w:val="0"/>
          <w:bCs/>
          <w:i w:val="0"/>
          <w:iCs w:val="0"/>
          <w:sz w:val="22"/>
          <w:szCs w:val="22"/>
        </w:rPr>
      </w:pPr>
    </w:p>
    <w:p w14:paraId="464DBF5B" w14:textId="2FB2D94E" w:rsidR="009F61E0" w:rsidRDefault="009F61E0" w:rsidP="00091546">
      <w:pPr>
        <w:pStyle w:val="Heading1"/>
        <w:rPr>
          <w:rStyle w:val="Emphasis"/>
          <w:rFonts w:asciiTheme="minorHAnsi" w:hAnsiTheme="minorHAnsi" w:cstheme="minorHAnsi"/>
          <w:b w:val="0"/>
          <w:bCs/>
          <w:i w:val="0"/>
          <w:iCs w:val="0"/>
          <w:sz w:val="22"/>
          <w:szCs w:val="22"/>
        </w:rPr>
      </w:pPr>
    </w:p>
    <w:p w14:paraId="7B47579B" w14:textId="7AF8C014" w:rsidR="009F61E0" w:rsidRDefault="009F61E0" w:rsidP="00091546">
      <w:pPr>
        <w:pStyle w:val="Heading1"/>
        <w:rPr>
          <w:rStyle w:val="Emphasis"/>
          <w:rFonts w:asciiTheme="minorHAnsi" w:hAnsiTheme="minorHAnsi" w:cstheme="minorHAnsi"/>
          <w:b w:val="0"/>
          <w:bCs/>
          <w:i w:val="0"/>
          <w:iCs w:val="0"/>
          <w:sz w:val="22"/>
          <w:szCs w:val="22"/>
        </w:rPr>
      </w:pPr>
    </w:p>
    <w:p w14:paraId="19404F9A" w14:textId="77777777" w:rsidR="009F61E0" w:rsidRPr="009F61E0" w:rsidRDefault="009F61E0" w:rsidP="009F61E0">
      <w:pPr>
        <w:pStyle w:val="Heading1"/>
        <w:rPr>
          <w:rStyle w:val="Heading3Char"/>
        </w:rPr>
      </w:pPr>
      <w:r w:rsidRPr="009F61E0">
        <w:rPr>
          <w:rStyle w:val="Heading3Char"/>
        </w:rP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p>
    <w:p w14:paraId="533A8C1A" w14:textId="77777777" w:rsidR="009F61E0" w:rsidRPr="009F61E0" w:rsidRDefault="009F61E0" w:rsidP="009F61E0">
      <w:pPr>
        <w:pStyle w:val="Heading1"/>
        <w:rPr>
          <w:rStyle w:val="Heading3Char"/>
        </w:rPr>
      </w:pPr>
    </w:p>
    <w:p w14:paraId="33EDB953" w14:textId="244B3D08" w:rsidR="009F61E0" w:rsidRPr="009F61E0" w:rsidRDefault="009F61E0" w:rsidP="009F61E0">
      <w:pPr>
        <w:pStyle w:val="Heading1"/>
        <w:rPr>
          <w:rStyle w:val="Heading3Char"/>
        </w:rPr>
      </w:pPr>
      <w:r w:rsidRPr="7BE12C90">
        <w:rPr>
          <w:rStyle w:val="Heading3Char"/>
        </w:rPr>
        <w:t>© 202</w:t>
      </w:r>
      <w:r w:rsidR="00BB1EB9">
        <w:rPr>
          <w:rStyle w:val="Heading3Char"/>
        </w:rPr>
        <w:t>2</w:t>
      </w:r>
      <w:r w:rsidRPr="7BE12C90">
        <w:rPr>
          <w:rStyle w:val="Heading3Char"/>
        </w:rPr>
        <w:t>, Innovative Interfaces, Inc.</w:t>
      </w:r>
    </w:p>
    <w:sectPr w:rsidR="009F61E0" w:rsidRPr="009F61E0" w:rsidSect="00D07C33">
      <w:footerReference w:type="default" r:id="rId16"/>
      <w:headerReference w:type="first" r:id="rId17"/>
      <w:footerReference w:type="first" r:id="rId18"/>
      <w:pgSz w:w="12240" w:h="15840" w:code="1"/>
      <w:pgMar w:top="950" w:right="1440" w:bottom="864" w:left="1440" w:header="144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078D1" w14:textId="77777777" w:rsidR="00281707" w:rsidRDefault="00281707" w:rsidP="0068194B">
      <w:r>
        <w:separator/>
      </w:r>
    </w:p>
    <w:p w14:paraId="75A7CFAD" w14:textId="77777777" w:rsidR="00281707" w:rsidRDefault="00281707"/>
    <w:p w14:paraId="41D71350" w14:textId="77777777" w:rsidR="00281707" w:rsidRDefault="00281707"/>
  </w:endnote>
  <w:endnote w:type="continuationSeparator" w:id="0">
    <w:p w14:paraId="4A59DE8A" w14:textId="77777777" w:rsidR="00281707" w:rsidRDefault="00281707" w:rsidP="0068194B">
      <w:r>
        <w:continuationSeparator/>
      </w:r>
    </w:p>
    <w:p w14:paraId="74BB2B46" w14:textId="77777777" w:rsidR="00281707" w:rsidRDefault="00281707"/>
    <w:p w14:paraId="4B77FFC9" w14:textId="77777777" w:rsidR="00281707" w:rsidRDefault="00281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084999"/>
      <w:docPartObj>
        <w:docPartGallery w:val="Page Numbers (Bottom of Page)"/>
        <w:docPartUnique/>
      </w:docPartObj>
    </w:sdtPr>
    <w:sdtEndPr/>
    <w:sdtContent>
      <w:sdt>
        <w:sdtPr>
          <w:id w:val="-1657060585"/>
          <w:docPartObj>
            <w:docPartGallery w:val="Page Numbers (Top of Page)"/>
            <w:docPartUnique/>
          </w:docPartObj>
        </w:sdtPr>
        <w:sdtEndPr/>
        <w:sdtContent>
          <w:p w14:paraId="7E333439" w14:textId="77777777" w:rsidR="00AE1175" w:rsidRDefault="00AE11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2112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1128">
              <w:rPr>
                <w:b/>
                <w:bCs/>
                <w:noProof/>
              </w:rPr>
              <w:t>3</w:t>
            </w:r>
            <w:r>
              <w:rPr>
                <w:b/>
                <w:bCs/>
                <w:sz w:val="24"/>
                <w:szCs w:val="24"/>
              </w:rPr>
              <w:fldChar w:fldCharType="end"/>
            </w:r>
          </w:p>
        </w:sdtContent>
      </w:sdt>
    </w:sdtContent>
  </w:sdt>
  <w:p w14:paraId="0D67689E" w14:textId="5601088A" w:rsidR="004B6A9F" w:rsidRPr="0087588A" w:rsidRDefault="004A090F" w:rsidP="0087588A">
    <w:pPr>
      <w:pStyle w:val="Footer"/>
    </w:pPr>
    <w:r>
      <w:rPr>
        <w:noProof/>
      </w:rPr>
      <w:drawing>
        <wp:inline distT="0" distB="0" distL="0" distR="0" wp14:anchorId="0309C816" wp14:editId="2CDF8DD3">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hd w:val="clear" w:color="auto" w:fill="FFFFFF"/>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3F21" w14:textId="77777777" w:rsidR="00256302" w:rsidRPr="00FF63CE" w:rsidRDefault="00256302" w:rsidP="00256302">
    <w:pPr>
      <w:pStyle w:val="Footer"/>
      <w:tabs>
        <w:tab w:val="right" w:pos="9356"/>
      </w:tabs>
      <w:rPr>
        <w:sz w:val="16"/>
        <w:szCs w:val="16"/>
      </w:rPr>
    </w:pPr>
  </w:p>
  <w:p w14:paraId="0C01A1F1" w14:textId="77777777" w:rsidR="00256302" w:rsidRPr="000F0F91" w:rsidRDefault="009C70B7" w:rsidP="00256302">
    <w:pPr>
      <w:pStyle w:val="Footer"/>
      <w:tabs>
        <w:tab w:val="right" w:pos="9356"/>
      </w:tabs>
      <w:rPr>
        <w:iCs/>
        <w:sz w:val="20"/>
        <w:szCs w:val="20"/>
      </w:rPr>
    </w:pPr>
    <w:sdt>
      <w:sdtPr>
        <w:rPr>
          <w:iCs/>
          <w:sz w:val="20"/>
          <w:szCs w:val="20"/>
        </w:rPr>
        <w:id w:val="-417327681"/>
        <w:docPartObj>
          <w:docPartGallery w:val="Page Numbers (Bottom of Page)"/>
          <w:docPartUnique/>
        </w:docPartObj>
      </w:sdtPr>
      <w:sdtEndPr/>
      <w:sdtContent>
        <w:sdt>
          <w:sdtPr>
            <w:rPr>
              <w:iCs/>
              <w:sz w:val="20"/>
              <w:szCs w:val="20"/>
            </w:rPr>
            <w:id w:val="-1769616900"/>
            <w:docPartObj>
              <w:docPartGallery w:val="Page Numbers (Top of Page)"/>
              <w:docPartUnique/>
            </w:docPartObj>
          </w:sdtPr>
          <w:sdtEndPr/>
          <w:sdtContent>
            <w:r w:rsidR="00256302" w:rsidRPr="000F0F91">
              <w:rPr>
                <w:iCs/>
                <w:sz w:val="20"/>
                <w:szCs w:val="20"/>
              </w:rPr>
              <w:tab/>
              <w:t xml:space="preserve">Page </w:t>
            </w:r>
            <w:r w:rsidR="00256302" w:rsidRPr="000F0F91">
              <w:rPr>
                <w:bCs/>
                <w:iCs/>
                <w:sz w:val="20"/>
                <w:szCs w:val="20"/>
              </w:rPr>
              <w:fldChar w:fldCharType="begin"/>
            </w:r>
            <w:r w:rsidR="00256302" w:rsidRPr="000F0F91">
              <w:rPr>
                <w:bCs/>
                <w:iCs/>
                <w:sz w:val="20"/>
                <w:szCs w:val="20"/>
              </w:rPr>
              <w:instrText xml:space="preserve"> PAGE </w:instrText>
            </w:r>
            <w:r w:rsidR="00256302" w:rsidRPr="000F0F91">
              <w:rPr>
                <w:bCs/>
                <w:iCs/>
                <w:sz w:val="20"/>
                <w:szCs w:val="20"/>
              </w:rPr>
              <w:fldChar w:fldCharType="separate"/>
            </w:r>
            <w:r w:rsidR="00121128">
              <w:rPr>
                <w:bCs/>
                <w:iCs/>
                <w:noProof/>
                <w:sz w:val="20"/>
                <w:szCs w:val="20"/>
              </w:rPr>
              <w:t>1</w:t>
            </w:r>
            <w:r w:rsidR="00256302" w:rsidRPr="000F0F91">
              <w:rPr>
                <w:bCs/>
                <w:iCs/>
                <w:sz w:val="20"/>
                <w:szCs w:val="20"/>
              </w:rPr>
              <w:fldChar w:fldCharType="end"/>
            </w:r>
            <w:r w:rsidR="00256302" w:rsidRPr="000F0F91">
              <w:rPr>
                <w:iCs/>
                <w:sz w:val="20"/>
                <w:szCs w:val="20"/>
              </w:rPr>
              <w:t xml:space="preserve"> of </w:t>
            </w:r>
            <w:r w:rsidR="00256302" w:rsidRPr="000F0F91">
              <w:rPr>
                <w:bCs/>
                <w:iCs/>
                <w:sz w:val="20"/>
                <w:szCs w:val="20"/>
              </w:rPr>
              <w:fldChar w:fldCharType="begin"/>
            </w:r>
            <w:r w:rsidR="00256302" w:rsidRPr="000F0F91">
              <w:rPr>
                <w:bCs/>
                <w:iCs/>
                <w:sz w:val="20"/>
                <w:szCs w:val="20"/>
              </w:rPr>
              <w:instrText xml:space="preserve"> NUMPAGES  </w:instrText>
            </w:r>
            <w:r w:rsidR="00256302" w:rsidRPr="000F0F91">
              <w:rPr>
                <w:bCs/>
                <w:iCs/>
                <w:sz w:val="20"/>
                <w:szCs w:val="20"/>
              </w:rPr>
              <w:fldChar w:fldCharType="separate"/>
            </w:r>
            <w:r w:rsidR="00121128">
              <w:rPr>
                <w:bCs/>
                <w:iCs/>
                <w:noProof/>
                <w:sz w:val="20"/>
                <w:szCs w:val="20"/>
              </w:rPr>
              <w:t>3</w:t>
            </w:r>
            <w:r w:rsidR="00256302" w:rsidRPr="000F0F91">
              <w:rPr>
                <w:bCs/>
                <w:iCs/>
                <w:sz w:val="20"/>
                <w:szCs w:val="20"/>
              </w:rPr>
              <w:fldChar w:fldCharType="end"/>
            </w:r>
          </w:sdtContent>
        </w:sdt>
      </w:sdtContent>
    </w:sdt>
  </w:p>
  <w:p w14:paraId="35AE62EF" w14:textId="77777777" w:rsidR="00256302" w:rsidRDefault="00256302" w:rsidP="00256302">
    <w:pPr>
      <w:pStyle w:val="Footer"/>
      <w:jc w:val="left"/>
    </w:pPr>
  </w:p>
  <w:p w14:paraId="7E163021" w14:textId="57583EB4" w:rsidR="0087588A" w:rsidRPr="00256302" w:rsidRDefault="001B00BB" w:rsidP="00256302">
    <w:pPr>
      <w:pStyle w:val="Footer"/>
    </w:pPr>
    <w:r>
      <w:rPr>
        <w:noProof/>
      </w:rPr>
      <w:drawing>
        <wp:inline distT="0" distB="0" distL="0" distR="0" wp14:anchorId="64F9E71D" wp14:editId="24034D9A">
          <wp:extent cx="1123950" cy="317500"/>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599CE" w14:textId="77777777" w:rsidR="00281707" w:rsidRDefault="00281707" w:rsidP="0068194B">
      <w:r>
        <w:separator/>
      </w:r>
    </w:p>
    <w:p w14:paraId="381A303B" w14:textId="77777777" w:rsidR="00281707" w:rsidRDefault="00281707"/>
    <w:p w14:paraId="5FB90A58" w14:textId="77777777" w:rsidR="00281707" w:rsidRDefault="00281707"/>
  </w:footnote>
  <w:footnote w:type="continuationSeparator" w:id="0">
    <w:p w14:paraId="0CCFC84C" w14:textId="77777777" w:rsidR="00281707" w:rsidRDefault="00281707" w:rsidP="0068194B">
      <w:r>
        <w:continuationSeparator/>
      </w:r>
    </w:p>
    <w:p w14:paraId="1A43B3EC" w14:textId="77777777" w:rsidR="00281707" w:rsidRDefault="00281707"/>
    <w:p w14:paraId="325A33EF" w14:textId="77777777" w:rsidR="00281707" w:rsidRDefault="002817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C7DF" w14:textId="77777777" w:rsidR="0087588A" w:rsidRDefault="006565D3" w:rsidP="00024EA2">
    <w:pPr>
      <w:pStyle w:val="Header"/>
      <w:ind w:left="1440" w:firstLine="720"/>
    </w:pPr>
    <w:r w:rsidRPr="006565D3">
      <w:rPr>
        <w:noProof/>
        <w:lang w:bidi="he-IL"/>
      </w:rPr>
      <w:drawing>
        <wp:inline distT="0" distB="0" distL="0" distR="0" wp14:anchorId="215E76D8" wp14:editId="640EBA05">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0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765B34"/>
    <w:lvl w:ilvl="0">
      <w:start w:val="1"/>
      <w:numFmt w:val="bullet"/>
      <w:pStyle w:val="ListNumber"/>
      <w:lvlText w:val=""/>
      <w:lvlJc w:val="left"/>
      <w:pPr>
        <w:ind w:left="360" w:hanging="360"/>
      </w:pPr>
      <w:rPr>
        <w:rFonts w:ascii="Symbol" w:hAnsi="Symbol" w:hint="default"/>
        <w:color w:val="FAA21B"/>
      </w:rPr>
    </w:lvl>
  </w:abstractNum>
  <w:abstractNum w:abstractNumId="9" w15:restartNumberingAfterBreak="0">
    <w:nsid w:val="FFFFFF89"/>
    <w:multiLevelType w:val="singleLevel"/>
    <w:tmpl w:val="4366F7BC"/>
    <w:lvl w:ilvl="0">
      <w:start w:val="1"/>
      <w:numFmt w:val="bullet"/>
      <w:pStyle w:val="ListBullet"/>
      <w:lvlText w:val=""/>
      <w:lvlJc w:val="left"/>
      <w:pPr>
        <w:ind w:left="360" w:hanging="360"/>
      </w:pPr>
      <w:rPr>
        <w:rFonts w:ascii="Symbol" w:hAnsi="Symbol" w:hint="default"/>
        <w:color w:val="FAA21B"/>
      </w:rPr>
    </w:lvl>
  </w:abstractNum>
  <w:abstractNum w:abstractNumId="10" w15:restartNumberingAfterBreak="0">
    <w:nsid w:val="12061A7D"/>
    <w:multiLevelType w:val="hybridMultilevel"/>
    <w:tmpl w:val="825C678E"/>
    <w:lvl w:ilvl="0" w:tplc="6AA81860">
      <w:start w:val="1"/>
      <w:numFmt w:val="bullet"/>
      <w:lvlText w:val="•"/>
      <w:lvlJc w:val="left"/>
      <w:pPr>
        <w:ind w:left="360" w:hanging="360"/>
      </w:pPr>
      <w:rPr>
        <w:rFonts w:ascii="Arial" w:hAnsi="Arial"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1F72FE"/>
    <w:multiLevelType w:val="hybridMultilevel"/>
    <w:tmpl w:val="8C180D0E"/>
    <w:lvl w:ilvl="0" w:tplc="05E2F966">
      <w:start w:val="1"/>
      <w:numFmt w:val="bullet"/>
      <w:lvlText w:val=""/>
      <w:lvlJc w:val="left"/>
      <w:pPr>
        <w:ind w:left="1458"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7C57EE"/>
    <w:multiLevelType w:val="hybridMultilevel"/>
    <w:tmpl w:val="17045336"/>
    <w:lvl w:ilvl="0" w:tplc="DDF6A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FD4007"/>
    <w:multiLevelType w:val="multilevel"/>
    <w:tmpl w:val="9148F2AC"/>
    <w:lvl w:ilvl="0">
      <w:start w:val="1"/>
      <w:numFmt w:val="bullet"/>
      <w:lvlText w:val=""/>
      <w:lvlJc w:val="left"/>
      <w:pPr>
        <w:ind w:left="360" w:hanging="360"/>
      </w:pPr>
      <w:rPr>
        <w:rFonts w:ascii="Symbol" w:hAnsi="Symbol" w:hint="default"/>
        <w:color w:val="1D824C"/>
        <w:sz w:val="24"/>
      </w:rPr>
    </w:lvl>
    <w:lvl w:ilvl="1">
      <w:start w:val="1"/>
      <w:numFmt w:val="bullet"/>
      <w:lvlText w:val="o"/>
      <w:lvlJc w:val="left"/>
      <w:pPr>
        <w:ind w:left="720" w:hanging="360"/>
      </w:pPr>
      <w:rPr>
        <w:rFonts w:ascii="Courier New" w:hAnsi="Courier New" w:hint="default"/>
        <w:color w:val="1D824C"/>
        <w:sz w:val="24"/>
      </w:rPr>
    </w:lvl>
    <w:lvl w:ilvl="2">
      <w:start w:val="1"/>
      <w:numFmt w:val="bullet"/>
      <w:lvlText w:val=""/>
      <w:lvlJc w:val="left"/>
      <w:pPr>
        <w:ind w:left="1080" w:hanging="360"/>
      </w:pPr>
      <w:rPr>
        <w:rFonts w:ascii="Wingdings" w:hAnsi="Wingdings" w:hint="default"/>
        <w:color w:val="1D824C"/>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4" w15:restartNumberingAfterBreak="0">
    <w:nsid w:val="1A72416D"/>
    <w:multiLevelType w:val="hybridMultilevel"/>
    <w:tmpl w:val="6D7EE99E"/>
    <w:lvl w:ilvl="0" w:tplc="05E2F966">
      <w:start w:val="1"/>
      <w:numFmt w:val="bullet"/>
      <w:lvlText w:val=""/>
      <w:lvlJc w:val="left"/>
      <w:pPr>
        <w:ind w:left="1098" w:hanging="360"/>
      </w:pPr>
      <w:rPr>
        <w:rFonts w:ascii="Symbol" w:hAnsi="Symbol" w:hint="default"/>
        <w:color w:val="FAA21B"/>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5" w15:restartNumberingAfterBreak="0">
    <w:nsid w:val="1FF40A20"/>
    <w:multiLevelType w:val="multilevel"/>
    <w:tmpl w:val="3646940C"/>
    <w:lvl w:ilvl="0">
      <w:start w:val="1"/>
      <w:numFmt w:val="bullet"/>
      <w:lvlText w:val=""/>
      <w:lvlJc w:val="left"/>
      <w:pPr>
        <w:tabs>
          <w:tab w:val="num" w:pos="720"/>
        </w:tabs>
        <w:ind w:left="720" w:hanging="360"/>
      </w:pPr>
      <w:rPr>
        <w:rFonts w:ascii="Symbol" w:hAnsi="Symbol" w:hint="default"/>
        <w:color w:val="FAA21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7F2AFD"/>
    <w:multiLevelType w:val="hybridMultilevel"/>
    <w:tmpl w:val="E0301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BC7C2B"/>
    <w:multiLevelType w:val="hybridMultilevel"/>
    <w:tmpl w:val="B6D83240"/>
    <w:lvl w:ilvl="0" w:tplc="D1DC86B6">
      <w:start w:val="1"/>
      <w:numFmt w:val="bullet"/>
      <w:lvlText w:val=""/>
      <w:lvlJc w:val="left"/>
      <w:pPr>
        <w:ind w:left="720"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C0B81"/>
    <w:multiLevelType w:val="multilevel"/>
    <w:tmpl w:val="EC94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2D1265"/>
    <w:multiLevelType w:val="multilevel"/>
    <w:tmpl w:val="81228616"/>
    <w:lvl w:ilvl="0">
      <w:start w:val="1"/>
      <w:numFmt w:val="decimal"/>
      <w:lvlText w:val="%1)"/>
      <w:lvlJc w:val="left"/>
      <w:pPr>
        <w:ind w:left="360" w:hanging="360"/>
      </w:pPr>
      <w:rPr>
        <w:rFonts w:hint="default"/>
        <w:color w:val="1D824C"/>
        <w:sz w:val="22"/>
      </w:rPr>
    </w:lvl>
    <w:lvl w:ilvl="1">
      <w:start w:val="1"/>
      <w:numFmt w:val="lowerLetter"/>
      <w:lvlText w:val="%2)"/>
      <w:lvlJc w:val="left"/>
      <w:pPr>
        <w:ind w:left="720" w:hanging="360"/>
      </w:pPr>
      <w:rPr>
        <w:rFonts w:hint="default"/>
        <w:color w:val="1D824C"/>
        <w:sz w:val="22"/>
      </w:rPr>
    </w:lvl>
    <w:lvl w:ilvl="2">
      <w:start w:val="1"/>
      <w:numFmt w:val="lowerRoman"/>
      <w:lvlText w:val="%3)"/>
      <w:lvlJc w:val="left"/>
      <w:pPr>
        <w:ind w:left="1080" w:hanging="360"/>
      </w:pPr>
      <w:rPr>
        <w:rFonts w:hint="default"/>
        <w:color w:val="1D824C"/>
        <w:sz w:val="22"/>
      </w:rPr>
    </w:lvl>
    <w:lvl w:ilvl="3">
      <w:start w:val="1"/>
      <w:numFmt w:val="decimal"/>
      <w:lvlText w:val="(%4)"/>
      <w:lvlJc w:val="left"/>
      <w:pPr>
        <w:ind w:left="1440" w:hanging="360"/>
      </w:pPr>
      <w:rPr>
        <w:rFonts w:hint="default"/>
        <w:color w:val="1D824C"/>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01E25A6"/>
    <w:multiLevelType w:val="hybridMultilevel"/>
    <w:tmpl w:val="F32EC0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0427F8"/>
    <w:multiLevelType w:val="hybridMultilevel"/>
    <w:tmpl w:val="3DF42AA0"/>
    <w:lvl w:ilvl="0" w:tplc="32E00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377ABA"/>
    <w:multiLevelType w:val="hybridMultilevel"/>
    <w:tmpl w:val="8F02BD38"/>
    <w:lvl w:ilvl="0" w:tplc="FC667B32">
      <w:start w:val="1"/>
      <w:numFmt w:val="bullet"/>
      <w:lvlText w:val=""/>
      <w:lvlJc w:val="left"/>
      <w:pPr>
        <w:ind w:left="360" w:hanging="360"/>
      </w:pPr>
      <w:rPr>
        <w:rFonts w:ascii="Wingdings" w:hAnsi="Wingdings"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0120C"/>
    <w:multiLevelType w:val="multilevel"/>
    <w:tmpl w:val="2AF2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B16BC9"/>
    <w:multiLevelType w:val="hybridMultilevel"/>
    <w:tmpl w:val="E9DE72AA"/>
    <w:lvl w:ilvl="0" w:tplc="40242D6C">
      <w:start w:val="1"/>
      <w:numFmt w:val="bullet"/>
      <w:pStyle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9170F9"/>
    <w:multiLevelType w:val="multilevel"/>
    <w:tmpl w:val="D98EA850"/>
    <w:lvl w:ilvl="0">
      <w:start w:val="1"/>
      <w:numFmt w:val="bullet"/>
      <w:lvlText w:val="•"/>
      <w:lvlJc w:val="left"/>
      <w:pPr>
        <w:ind w:left="360" w:hanging="360"/>
      </w:pPr>
      <w:rPr>
        <w:rFonts w:ascii="Arial" w:hAnsi="Arial"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C826556"/>
    <w:multiLevelType w:val="hybridMultilevel"/>
    <w:tmpl w:val="DE5E5C00"/>
    <w:lvl w:ilvl="0" w:tplc="D1DC86B6">
      <w:start w:val="1"/>
      <w:numFmt w:val="bullet"/>
      <w:lvlText w:val=""/>
      <w:lvlJc w:val="left"/>
      <w:pPr>
        <w:ind w:left="720"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1F614DE"/>
    <w:multiLevelType w:val="hybridMultilevel"/>
    <w:tmpl w:val="82881D26"/>
    <w:lvl w:ilvl="0" w:tplc="BF467770">
      <w:start w:val="1"/>
      <w:numFmt w:val="bullet"/>
      <w:lvlText w:val=""/>
      <w:lvlJc w:val="left"/>
      <w:pPr>
        <w:ind w:left="360" w:hanging="360"/>
      </w:pPr>
      <w:rPr>
        <w:rFonts w:ascii="Wingdings" w:hAnsi="Wingdings" w:hint="default"/>
        <w:color w:val="1D82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17748"/>
    <w:multiLevelType w:val="multilevel"/>
    <w:tmpl w:val="1ADCBD60"/>
    <w:lvl w:ilvl="0">
      <w:start w:val="1"/>
      <w:numFmt w:val="bullet"/>
      <w:lvlText w:val=""/>
      <w:lvlJc w:val="left"/>
      <w:pPr>
        <w:ind w:left="360" w:hanging="360"/>
      </w:pPr>
      <w:rPr>
        <w:rFonts w:ascii="Wingdings" w:hAnsi="Wingdings"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2F260EB"/>
    <w:multiLevelType w:val="hybridMultilevel"/>
    <w:tmpl w:val="CBFC22F4"/>
    <w:lvl w:ilvl="0" w:tplc="05E2F966">
      <w:start w:val="1"/>
      <w:numFmt w:val="bullet"/>
      <w:lvlText w:val=""/>
      <w:lvlJc w:val="left"/>
      <w:pPr>
        <w:ind w:left="720"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A7187"/>
    <w:multiLevelType w:val="hybridMultilevel"/>
    <w:tmpl w:val="2104F98C"/>
    <w:lvl w:ilvl="0" w:tplc="05E2F966">
      <w:start w:val="1"/>
      <w:numFmt w:val="bullet"/>
      <w:lvlText w:val=""/>
      <w:lvlJc w:val="left"/>
      <w:pPr>
        <w:ind w:left="1098" w:hanging="360"/>
      </w:pPr>
      <w:rPr>
        <w:rFonts w:ascii="Symbol" w:hAnsi="Symbol" w:hint="default"/>
        <w:color w:val="FAA21B"/>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32" w15:restartNumberingAfterBreak="0">
    <w:nsid w:val="5A98557F"/>
    <w:multiLevelType w:val="hybridMultilevel"/>
    <w:tmpl w:val="5998B4F4"/>
    <w:lvl w:ilvl="0" w:tplc="05E2F966">
      <w:start w:val="1"/>
      <w:numFmt w:val="bullet"/>
      <w:lvlText w:val=""/>
      <w:lvlJc w:val="left"/>
      <w:pPr>
        <w:ind w:left="720"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726DD"/>
    <w:multiLevelType w:val="hybridMultilevel"/>
    <w:tmpl w:val="1D76B924"/>
    <w:lvl w:ilvl="0" w:tplc="46245A4A">
      <w:start w:val="1"/>
      <w:numFmt w:val="decimal"/>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49680B"/>
    <w:multiLevelType w:val="hybridMultilevel"/>
    <w:tmpl w:val="72A6DFAE"/>
    <w:lvl w:ilvl="0" w:tplc="05E2F966">
      <w:start w:val="1"/>
      <w:numFmt w:val="bullet"/>
      <w:lvlText w:val=""/>
      <w:lvlJc w:val="left"/>
      <w:pPr>
        <w:ind w:left="720"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3463D"/>
    <w:multiLevelType w:val="hybridMultilevel"/>
    <w:tmpl w:val="E0301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4B4A39"/>
    <w:multiLevelType w:val="hybridMultilevel"/>
    <w:tmpl w:val="862A6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6E0ADF"/>
    <w:multiLevelType w:val="hybridMultilevel"/>
    <w:tmpl w:val="BF98BFD0"/>
    <w:lvl w:ilvl="0" w:tplc="05E2F966">
      <w:start w:val="1"/>
      <w:numFmt w:val="bullet"/>
      <w:lvlText w:val=""/>
      <w:lvlJc w:val="left"/>
      <w:pPr>
        <w:ind w:left="1098"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3"/>
  </w:num>
  <w:num w:numId="6">
    <w:abstractNumId w:val="3"/>
  </w:num>
  <w:num w:numId="7">
    <w:abstractNumId w:val="19"/>
  </w:num>
  <w:num w:numId="8">
    <w:abstractNumId w:val="2"/>
  </w:num>
  <w:num w:numId="9">
    <w:abstractNumId w:val="27"/>
  </w:num>
  <w:num w:numId="10">
    <w:abstractNumId w:val="5"/>
  </w:num>
  <w:num w:numId="11">
    <w:abstractNumId w:val="4"/>
  </w:num>
  <w:num w:numId="12">
    <w:abstractNumId w:val="1"/>
  </w:num>
  <w:num w:numId="13">
    <w:abstractNumId w:val="0"/>
  </w:num>
  <w:num w:numId="14">
    <w:abstractNumId w:val="10"/>
  </w:num>
  <w:num w:numId="15">
    <w:abstractNumId w:val="25"/>
  </w:num>
  <w:num w:numId="16">
    <w:abstractNumId w:val="22"/>
  </w:num>
  <w:num w:numId="17">
    <w:abstractNumId w:val="29"/>
  </w:num>
  <w:num w:numId="18">
    <w:abstractNumId w:val="28"/>
  </w:num>
  <w:num w:numId="19">
    <w:abstractNumId w:val="33"/>
  </w:num>
  <w:num w:numId="20">
    <w:abstractNumId w:val="14"/>
  </w:num>
  <w:num w:numId="21">
    <w:abstractNumId w:val="20"/>
  </w:num>
  <w:num w:numId="22">
    <w:abstractNumId w:val="37"/>
  </w:num>
  <w:num w:numId="23">
    <w:abstractNumId w:val="16"/>
  </w:num>
  <w:num w:numId="24">
    <w:abstractNumId w:val="11"/>
  </w:num>
  <w:num w:numId="25">
    <w:abstractNumId w:val="35"/>
  </w:num>
  <w:num w:numId="26">
    <w:abstractNumId w:val="18"/>
  </w:num>
  <w:num w:numId="27">
    <w:abstractNumId w:val="23"/>
  </w:num>
  <w:num w:numId="28">
    <w:abstractNumId w:val="15"/>
  </w:num>
  <w:num w:numId="29">
    <w:abstractNumId w:val="32"/>
  </w:num>
  <w:num w:numId="30">
    <w:abstractNumId w:val="24"/>
  </w:num>
  <w:num w:numId="31">
    <w:abstractNumId w:val="21"/>
  </w:num>
  <w:num w:numId="32">
    <w:abstractNumId w:val="12"/>
  </w:num>
  <w:num w:numId="33">
    <w:abstractNumId w:val="36"/>
  </w:num>
  <w:num w:numId="34">
    <w:abstractNumId w:val="31"/>
  </w:num>
  <w:num w:numId="35">
    <w:abstractNumId w:val="34"/>
  </w:num>
  <w:num w:numId="36">
    <w:abstractNumId w:val="30"/>
  </w:num>
  <w:num w:numId="37">
    <w:abstractNumId w:val="17"/>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D53"/>
    <w:rsid w:val="000001EF"/>
    <w:rsid w:val="00007322"/>
    <w:rsid w:val="00007728"/>
    <w:rsid w:val="00024584"/>
    <w:rsid w:val="00024730"/>
    <w:rsid w:val="00024EA2"/>
    <w:rsid w:val="00025336"/>
    <w:rsid w:val="00044184"/>
    <w:rsid w:val="000453DC"/>
    <w:rsid w:val="00047497"/>
    <w:rsid w:val="00055E95"/>
    <w:rsid w:val="00057A91"/>
    <w:rsid w:val="0007021F"/>
    <w:rsid w:val="00091546"/>
    <w:rsid w:val="000947BF"/>
    <w:rsid w:val="00096822"/>
    <w:rsid w:val="000A2F6E"/>
    <w:rsid w:val="000B27B0"/>
    <w:rsid w:val="000B2BA5"/>
    <w:rsid w:val="000B7B38"/>
    <w:rsid w:val="000F2F8C"/>
    <w:rsid w:val="000F7353"/>
    <w:rsid w:val="0010006E"/>
    <w:rsid w:val="001045A8"/>
    <w:rsid w:val="001052CC"/>
    <w:rsid w:val="00114A91"/>
    <w:rsid w:val="00121128"/>
    <w:rsid w:val="00122FAC"/>
    <w:rsid w:val="00123F8E"/>
    <w:rsid w:val="001427E1"/>
    <w:rsid w:val="00155A9E"/>
    <w:rsid w:val="00163668"/>
    <w:rsid w:val="00163960"/>
    <w:rsid w:val="00171566"/>
    <w:rsid w:val="00174676"/>
    <w:rsid w:val="001755A8"/>
    <w:rsid w:val="00184014"/>
    <w:rsid w:val="00192008"/>
    <w:rsid w:val="0019247B"/>
    <w:rsid w:val="00193FB1"/>
    <w:rsid w:val="001B00BB"/>
    <w:rsid w:val="001C0E68"/>
    <w:rsid w:val="001C43E2"/>
    <w:rsid w:val="001C4B6F"/>
    <w:rsid w:val="001D0BF1"/>
    <w:rsid w:val="001E02B5"/>
    <w:rsid w:val="001E3120"/>
    <w:rsid w:val="001E7E0C"/>
    <w:rsid w:val="001F0BB0"/>
    <w:rsid w:val="001F4E6D"/>
    <w:rsid w:val="001F6140"/>
    <w:rsid w:val="001F6C5B"/>
    <w:rsid w:val="00203573"/>
    <w:rsid w:val="002054DA"/>
    <w:rsid w:val="0020597D"/>
    <w:rsid w:val="00211F63"/>
    <w:rsid w:val="00213B4C"/>
    <w:rsid w:val="0021568C"/>
    <w:rsid w:val="002253B0"/>
    <w:rsid w:val="00236D54"/>
    <w:rsid w:val="00241D8C"/>
    <w:rsid w:val="00241FDB"/>
    <w:rsid w:val="0024720C"/>
    <w:rsid w:val="00256302"/>
    <w:rsid w:val="002617AE"/>
    <w:rsid w:val="002638D0"/>
    <w:rsid w:val="002647D3"/>
    <w:rsid w:val="00275EAE"/>
    <w:rsid w:val="00280AE1"/>
    <w:rsid w:val="00281707"/>
    <w:rsid w:val="00294998"/>
    <w:rsid w:val="00296453"/>
    <w:rsid w:val="00297F18"/>
    <w:rsid w:val="002A1945"/>
    <w:rsid w:val="002B2958"/>
    <w:rsid w:val="002B3FC8"/>
    <w:rsid w:val="002B59B8"/>
    <w:rsid w:val="002D23C5"/>
    <w:rsid w:val="002D6137"/>
    <w:rsid w:val="002E7E61"/>
    <w:rsid w:val="002F05E5"/>
    <w:rsid w:val="002F0BFD"/>
    <w:rsid w:val="002F254D"/>
    <w:rsid w:val="002F30E4"/>
    <w:rsid w:val="00307140"/>
    <w:rsid w:val="00310C00"/>
    <w:rsid w:val="00316DFF"/>
    <w:rsid w:val="00325B57"/>
    <w:rsid w:val="0033555E"/>
    <w:rsid w:val="00336056"/>
    <w:rsid w:val="003544E1"/>
    <w:rsid w:val="00366398"/>
    <w:rsid w:val="00380DFF"/>
    <w:rsid w:val="003869C2"/>
    <w:rsid w:val="00390953"/>
    <w:rsid w:val="003A0632"/>
    <w:rsid w:val="003A6ADF"/>
    <w:rsid w:val="003B157A"/>
    <w:rsid w:val="003B3F8B"/>
    <w:rsid w:val="003B5928"/>
    <w:rsid w:val="003D380F"/>
    <w:rsid w:val="003E0CCD"/>
    <w:rsid w:val="003E160D"/>
    <w:rsid w:val="003E7110"/>
    <w:rsid w:val="003F1D5F"/>
    <w:rsid w:val="00405128"/>
    <w:rsid w:val="00406CFF"/>
    <w:rsid w:val="00416860"/>
    <w:rsid w:val="00416B25"/>
    <w:rsid w:val="00416D92"/>
    <w:rsid w:val="00420592"/>
    <w:rsid w:val="004319E0"/>
    <w:rsid w:val="00437E8C"/>
    <w:rsid w:val="00440225"/>
    <w:rsid w:val="004411F6"/>
    <w:rsid w:val="004726BC"/>
    <w:rsid w:val="00474105"/>
    <w:rsid w:val="00480E6E"/>
    <w:rsid w:val="00486277"/>
    <w:rsid w:val="00494CF6"/>
    <w:rsid w:val="00495F8D"/>
    <w:rsid w:val="004A090F"/>
    <w:rsid w:val="004A1DAE"/>
    <w:rsid w:val="004A1FAE"/>
    <w:rsid w:val="004A32FF"/>
    <w:rsid w:val="004A5692"/>
    <w:rsid w:val="004B06EB"/>
    <w:rsid w:val="004B2B5B"/>
    <w:rsid w:val="004B613C"/>
    <w:rsid w:val="004B6A9F"/>
    <w:rsid w:val="004B6AD0"/>
    <w:rsid w:val="004C2D5D"/>
    <w:rsid w:val="004C33E1"/>
    <w:rsid w:val="004E01EB"/>
    <w:rsid w:val="004E0612"/>
    <w:rsid w:val="004E2794"/>
    <w:rsid w:val="004F1101"/>
    <w:rsid w:val="00506691"/>
    <w:rsid w:val="00510392"/>
    <w:rsid w:val="00512EC4"/>
    <w:rsid w:val="00513E2A"/>
    <w:rsid w:val="005158DE"/>
    <w:rsid w:val="00526DD0"/>
    <w:rsid w:val="005407F3"/>
    <w:rsid w:val="0054645B"/>
    <w:rsid w:val="00551AFF"/>
    <w:rsid w:val="0056346E"/>
    <w:rsid w:val="00566A35"/>
    <w:rsid w:val="0056701E"/>
    <w:rsid w:val="005740D7"/>
    <w:rsid w:val="00581449"/>
    <w:rsid w:val="00586315"/>
    <w:rsid w:val="00594DBC"/>
    <w:rsid w:val="005A0F26"/>
    <w:rsid w:val="005A1B10"/>
    <w:rsid w:val="005A6850"/>
    <w:rsid w:val="005B1B1B"/>
    <w:rsid w:val="005B1E17"/>
    <w:rsid w:val="005C5932"/>
    <w:rsid w:val="005C729A"/>
    <w:rsid w:val="005D3CA7"/>
    <w:rsid w:val="005D4CC1"/>
    <w:rsid w:val="005F4B91"/>
    <w:rsid w:val="005F55D2"/>
    <w:rsid w:val="005F79C0"/>
    <w:rsid w:val="006031DB"/>
    <w:rsid w:val="00621645"/>
    <w:rsid w:val="00621AE5"/>
    <w:rsid w:val="0062312F"/>
    <w:rsid w:val="00625F2C"/>
    <w:rsid w:val="00626A36"/>
    <w:rsid w:val="00641ECE"/>
    <w:rsid w:val="00642EB4"/>
    <w:rsid w:val="00647A8E"/>
    <w:rsid w:val="006553BA"/>
    <w:rsid w:val="006565D3"/>
    <w:rsid w:val="006618E9"/>
    <w:rsid w:val="00666163"/>
    <w:rsid w:val="0068194B"/>
    <w:rsid w:val="00692703"/>
    <w:rsid w:val="006A1962"/>
    <w:rsid w:val="006B0491"/>
    <w:rsid w:val="006B5D48"/>
    <w:rsid w:val="006B727E"/>
    <w:rsid w:val="006B7D7B"/>
    <w:rsid w:val="006C1A5E"/>
    <w:rsid w:val="006C3F81"/>
    <w:rsid w:val="006D509F"/>
    <w:rsid w:val="006E1507"/>
    <w:rsid w:val="006E2578"/>
    <w:rsid w:val="006F5F76"/>
    <w:rsid w:val="00710FAB"/>
    <w:rsid w:val="00712D8B"/>
    <w:rsid w:val="00715E37"/>
    <w:rsid w:val="007160EC"/>
    <w:rsid w:val="007304F3"/>
    <w:rsid w:val="007330A3"/>
    <w:rsid w:val="00733CB8"/>
    <w:rsid w:val="00733E0A"/>
    <w:rsid w:val="00737D5D"/>
    <w:rsid w:val="00740FBF"/>
    <w:rsid w:val="0074403D"/>
    <w:rsid w:val="00746D44"/>
    <w:rsid w:val="007538DC"/>
    <w:rsid w:val="00755FEE"/>
    <w:rsid w:val="00756A84"/>
    <w:rsid w:val="00757803"/>
    <w:rsid w:val="0079206B"/>
    <w:rsid w:val="00796076"/>
    <w:rsid w:val="007C0566"/>
    <w:rsid w:val="007C606B"/>
    <w:rsid w:val="007C6E1A"/>
    <w:rsid w:val="007E6988"/>
    <w:rsid w:val="007E6A61"/>
    <w:rsid w:val="00801140"/>
    <w:rsid w:val="00803404"/>
    <w:rsid w:val="00811743"/>
    <w:rsid w:val="00825349"/>
    <w:rsid w:val="00834955"/>
    <w:rsid w:val="00836836"/>
    <w:rsid w:val="00837476"/>
    <w:rsid w:val="00844B32"/>
    <w:rsid w:val="00851356"/>
    <w:rsid w:val="00855B59"/>
    <w:rsid w:val="00860461"/>
    <w:rsid w:val="00861B3C"/>
    <w:rsid w:val="0086487C"/>
    <w:rsid w:val="00870B20"/>
    <w:rsid w:val="0087588A"/>
    <w:rsid w:val="00876B27"/>
    <w:rsid w:val="008829F8"/>
    <w:rsid w:val="00885897"/>
    <w:rsid w:val="008A6538"/>
    <w:rsid w:val="008B42AA"/>
    <w:rsid w:val="008C563D"/>
    <w:rsid w:val="008C7056"/>
    <w:rsid w:val="008E5506"/>
    <w:rsid w:val="008F3B14"/>
    <w:rsid w:val="0090188B"/>
    <w:rsid w:val="00901899"/>
    <w:rsid w:val="0090344B"/>
    <w:rsid w:val="00905715"/>
    <w:rsid w:val="0091321E"/>
    <w:rsid w:val="009134DD"/>
    <w:rsid w:val="00913946"/>
    <w:rsid w:val="0092726B"/>
    <w:rsid w:val="009361BA"/>
    <w:rsid w:val="00944F78"/>
    <w:rsid w:val="009510E7"/>
    <w:rsid w:val="009521F7"/>
    <w:rsid w:val="00952C89"/>
    <w:rsid w:val="009567BE"/>
    <w:rsid w:val="009571D8"/>
    <w:rsid w:val="009650EA"/>
    <w:rsid w:val="009713AC"/>
    <w:rsid w:val="0097790C"/>
    <w:rsid w:val="00980E1B"/>
    <w:rsid w:val="0098506E"/>
    <w:rsid w:val="00987663"/>
    <w:rsid w:val="009A44CE"/>
    <w:rsid w:val="009C0D6A"/>
    <w:rsid w:val="009C4DFC"/>
    <w:rsid w:val="009C70B7"/>
    <w:rsid w:val="009D34F0"/>
    <w:rsid w:val="009D44F8"/>
    <w:rsid w:val="009E3160"/>
    <w:rsid w:val="009F220C"/>
    <w:rsid w:val="009F3B05"/>
    <w:rsid w:val="009F4931"/>
    <w:rsid w:val="009F61E0"/>
    <w:rsid w:val="00A02954"/>
    <w:rsid w:val="00A063CA"/>
    <w:rsid w:val="00A117C0"/>
    <w:rsid w:val="00A12471"/>
    <w:rsid w:val="00A14534"/>
    <w:rsid w:val="00A16DAA"/>
    <w:rsid w:val="00A24162"/>
    <w:rsid w:val="00A25023"/>
    <w:rsid w:val="00A270EA"/>
    <w:rsid w:val="00A34BA2"/>
    <w:rsid w:val="00A36F27"/>
    <w:rsid w:val="00A42E32"/>
    <w:rsid w:val="00A46E63"/>
    <w:rsid w:val="00A51DC5"/>
    <w:rsid w:val="00A53DE1"/>
    <w:rsid w:val="00A615E1"/>
    <w:rsid w:val="00A67A99"/>
    <w:rsid w:val="00A755E8"/>
    <w:rsid w:val="00A8600A"/>
    <w:rsid w:val="00A86BBE"/>
    <w:rsid w:val="00A93A5D"/>
    <w:rsid w:val="00AA2C13"/>
    <w:rsid w:val="00AB0536"/>
    <w:rsid w:val="00AB32F8"/>
    <w:rsid w:val="00AB610B"/>
    <w:rsid w:val="00AD282C"/>
    <w:rsid w:val="00AD360E"/>
    <w:rsid w:val="00AD40FB"/>
    <w:rsid w:val="00AD782D"/>
    <w:rsid w:val="00AE1175"/>
    <w:rsid w:val="00AE7650"/>
    <w:rsid w:val="00B10EBE"/>
    <w:rsid w:val="00B236F1"/>
    <w:rsid w:val="00B35E5B"/>
    <w:rsid w:val="00B367C6"/>
    <w:rsid w:val="00B475F0"/>
    <w:rsid w:val="00B50F99"/>
    <w:rsid w:val="00B51D1B"/>
    <w:rsid w:val="00B540F4"/>
    <w:rsid w:val="00B54848"/>
    <w:rsid w:val="00B5782A"/>
    <w:rsid w:val="00B60FD0"/>
    <w:rsid w:val="00B622DF"/>
    <w:rsid w:val="00B6332A"/>
    <w:rsid w:val="00B81760"/>
    <w:rsid w:val="00B8494C"/>
    <w:rsid w:val="00BA1546"/>
    <w:rsid w:val="00BA5DA4"/>
    <w:rsid w:val="00BB1EB9"/>
    <w:rsid w:val="00BC178F"/>
    <w:rsid w:val="00BC3DFC"/>
    <w:rsid w:val="00BD431F"/>
    <w:rsid w:val="00BE423E"/>
    <w:rsid w:val="00BF61AC"/>
    <w:rsid w:val="00C135B7"/>
    <w:rsid w:val="00C2411D"/>
    <w:rsid w:val="00C317A5"/>
    <w:rsid w:val="00C356E8"/>
    <w:rsid w:val="00C45C1F"/>
    <w:rsid w:val="00C47FA6"/>
    <w:rsid w:val="00C56980"/>
    <w:rsid w:val="00C57FC6"/>
    <w:rsid w:val="00C62990"/>
    <w:rsid w:val="00C66A7D"/>
    <w:rsid w:val="00C725E8"/>
    <w:rsid w:val="00C779DA"/>
    <w:rsid w:val="00C814F7"/>
    <w:rsid w:val="00C86C9B"/>
    <w:rsid w:val="00CA4B4D"/>
    <w:rsid w:val="00CB35C3"/>
    <w:rsid w:val="00CD323D"/>
    <w:rsid w:val="00CD4B95"/>
    <w:rsid w:val="00CE4030"/>
    <w:rsid w:val="00CE64B3"/>
    <w:rsid w:val="00CF1A49"/>
    <w:rsid w:val="00D0630C"/>
    <w:rsid w:val="00D07C33"/>
    <w:rsid w:val="00D12EE0"/>
    <w:rsid w:val="00D243A9"/>
    <w:rsid w:val="00D305E5"/>
    <w:rsid w:val="00D353E9"/>
    <w:rsid w:val="00D37CD3"/>
    <w:rsid w:val="00D42163"/>
    <w:rsid w:val="00D55345"/>
    <w:rsid w:val="00D6270D"/>
    <w:rsid w:val="00D6643A"/>
    <w:rsid w:val="00D66A52"/>
    <w:rsid w:val="00D66EFA"/>
    <w:rsid w:val="00D72A2D"/>
    <w:rsid w:val="00D9521A"/>
    <w:rsid w:val="00DA3914"/>
    <w:rsid w:val="00DA59AA"/>
    <w:rsid w:val="00DA79C2"/>
    <w:rsid w:val="00DB6915"/>
    <w:rsid w:val="00DB7E1E"/>
    <w:rsid w:val="00DC1B78"/>
    <w:rsid w:val="00DC2A2F"/>
    <w:rsid w:val="00DC600B"/>
    <w:rsid w:val="00DD344A"/>
    <w:rsid w:val="00DD4BE6"/>
    <w:rsid w:val="00DE0FAA"/>
    <w:rsid w:val="00DE136D"/>
    <w:rsid w:val="00DE33AA"/>
    <w:rsid w:val="00DE3D8B"/>
    <w:rsid w:val="00DE6534"/>
    <w:rsid w:val="00DF4D6C"/>
    <w:rsid w:val="00E01923"/>
    <w:rsid w:val="00E14498"/>
    <w:rsid w:val="00E148CC"/>
    <w:rsid w:val="00E15719"/>
    <w:rsid w:val="00E16C8F"/>
    <w:rsid w:val="00E2185E"/>
    <w:rsid w:val="00E21E51"/>
    <w:rsid w:val="00E2397A"/>
    <w:rsid w:val="00E24EB0"/>
    <w:rsid w:val="00E254DB"/>
    <w:rsid w:val="00E300FC"/>
    <w:rsid w:val="00E318E2"/>
    <w:rsid w:val="00E362DB"/>
    <w:rsid w:val="00E36834"/>
    <w:rsid w:val="00E505BA"/>
    <w:rsid w:val="00E51A50"/>
    <w:rsid w:val="00E5632B"/>
    <w:rsid w:val="00E609F4"/>
    <w:rsid w:val="00E70240"/>
    <w:rsid w:val="00E71E6B"/>
    <w:rsid w:val="00E81CC5"/>
    <w:rsid w:val="00E84C51"/>
    <w:rsid w:val="00E85A87"/>
    <w:rsid w:val="00E85B4A"/>
    <w:rsid w:val="00E9112B"/>
    <w:rsid w:val="00E91591"/>
    <w:rsid w:val="00E9528E"/>
    <w:rsid w:val="00EA1A8F"/>
    <w:rsid w:val="00EA5099"/>
    <w:rsid w:val="00EC1351"/>
    <w:rsid w:val="00EC4CBF"/>
    <w:rsid w:val="00EE2CA8"/>
    <w:rsid w:val="00EF17E8"/>
    <w:rsid w:val="00EF51D9"/>
    <w:rsid w:val="00F044D5"/>
    <w:rsid w:val="00F04D53"/>
    <w:rsid w:val="00F130DD"/>
    <w:rsid w:val="00F24884"/>
    <w:rsid w:val="00F476C4"/>
    <w:rsid w:val="00F543EB"/>
    <w:rsid w:val="00F54B05"/>
    <w:rsid w:val="00F572F3"/>
    <w:rsid w:val="00F61DF9"/>
    <w:rsid w:val="00F7526E"/>
    <w:rsid w:val="00F759B3"/>
    <w:rsid w:val="00F81960"/>
    <w:rsid w:val="00F8769D"/>
    <w:rsid w:val="00F9350C"/>
    <w:rsid w:val="00F94EB5"/>
    <w:rsid w:val="00F9624D"/>
    <w:rsid w:val="00FB31C1"/>
    <w:rsid w:val="00FB58F2"/>
    <w:rsid w:val="00FB7514"/>
    <w:rsid w:val="00FC6AEA"/>
    <w:rsid w:val="00FD3D13"/>
    <w:rsid w:val="00FD47F6"/>
    <w:rsid w:val="00FE55A2"/>
    <w:rsid w:val="00FF71CF"/>
    <w:rsid w:val="70CC98DB"/>
    <w:rsid w:val="77ABE317"/>
    <w:rsid w:val="7BE12C9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A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960"/>
    <w:rPr>
      <w:color w:val="595959"/>
      <w:sz w:val="22"/>
      <w:szCs w:val="22"/>
      <w:lang w:val="en-US" w:eastAsia="en-US"/>
    </w:rPr>
  </w:style>
  <w:style w:type="paragraph" w:styleId="Heading1">
    <w:name w:val="heading 1"/>
    <w:basedOn w:val="Normal"/>
    <w:link w:val="Heading1Char"/>
    <w:uiPriority w:val="9"/>
    <w:qFormat/>
    <w:rsid w:val="00D07C33"/>
    <w:pPr>
      <w:contextualSpacing/>
      <w:outlineLvl w:val="0"/>
    </w:pPr>
    <w:rPr>
      <w:rFonts w:ascii="Georgia" w:eastAsia="Times New Roman" w:hAnsi="Georgia"/>
      <w:b/>
      <w:color w:val="595959" w:themeColor="text1" w:themeTint="A6"/>
      <w:sz w:val="28"/>
      <w:szCs w:val="32"/>
    </w:rPr>
  </w:style>
  <w:style w:type="paragraph" w:styleId="Heading2">
    <w:name w:val="heading 2"/>
    <w:basedOn w:val="Normal"/>
    <w:link w:val="Heading2Char"/>
    <w:uiPriority w:val="9"/>
    <w:unhideWhenUsed/>
    <w:qFormat/>
    <w:rsid w:val="004A1DAE"/>
    <w:pPr>
      <w:tabs>
        <w:tab w:val="left" w:pos="1440"/>
      </w:tabs>
      <w:spacing w:after="40"/>
      <w:ind w:left="720"/>
      <w:outlineLvl w:val="1"/>
    </w:pPr>
    <w:rPr>
      <w:rFonts w:eastAsia="Times New Roman" w:cs="Calibri"/>
      <w:b/>
      <w:color w:val="595959" w:themeColor="text1" w:themeTint="A6"/>
    </w:rPr>
  </w:style>
  <w:style w:type="paragraph" w:styleId="Heading3">
    <w:name w:val="heading 3"/>
    <w:basedOn w:val="Normal"/>
    <w:link w:val="Heading3Char"/>
    <w:uiPriority w:val="9"/>
    <w:unhideWhenUsed/>
    <w:qFormat/>
    <w:rsid w:val="002B59B8"/>
    <w:pPr>
      <w:tabs>
        <w:tab w:val="left" w:pos="1440"/>
      </w:tabs>
      <w:ind w:left="720"/>
      <w:outlineLvl w:val="2"/>
    </w:pPr>
    <w:rPr>
      <w:rFonts w:asciiTheme="minorHAnsi" w:eastAsia="Times New Roman" w:hAnsiTheme="minorHAnsi"/>
      <w:b/>
      <w:szCs w:val="24"/>
    </w:rPr>
  </w:style>
  <w:style w:type="paragraph" w:styleId="Heading4">
    <w:name w:val="heading 4"/>
    <w:basedOn w:val="Normal"/>
    <w:next w:val="Normal"/>
    <w:link w:val="Heading4Char"/>
    <w:uiPriority w:val="9"/>
    <w:semiHidden/>
    <w:unhideWhenUsed/>
    <w:rsid w:val="006E2578"/>
    <w:pPr>
      <w:keepNext/>
      <w:keepLines/>
      <w:spacing w:before="40"/>
      <w:outlineLvl w:val="3"/>
    </w:pPr>
    <w:rPr>
      <w:rFonts w:ascii="Georgia" w:eastAsia="Times New Roman" w:hAnsi="Georgia"/>
      <w:i/>
      <w:iCs/>
      <w:color w:val="DE4726"/>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Georgia" w:eastAsia="Times New Roman" w:hAnsi="Georgia"/>
      <w:color w:val="156138"/>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Georgia" w:eastAsia="Times New Roman" w:hAnsi="Georgia"/>
      <w:color w:val="0E4025"/>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Georgia" w:eastAsia="Times New Roman" w:hAnsi="Georgia"/>
      <w:i/>
      <w:iCs/>
      <w:color w:val="0E4025"/>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link w:val="TitleChar"/>
    <w:uiPriority w:val="1"/>
    <w:qFormat/>
    <w:rsid w:val="00044184"/>
    <w:pPr>
      <w:contextualSpacing/>
      <w:jc w:val="center"/>
    </w:pPr>
    <w:rPr>
      <w:rFonts w:ascii="Georgia" w:eastAsia="Times New Roman" w:hAnsi="Georgia"/>
      <w:caps/>
      <w:kern w:val="28"/>
      <w:sz w:val="64"/>
      <w:szCs w:val="56"/>
    </w:rPr>
  </w:style>
  <w:style w:type="character" w:customStyle="1" w:styleId="TitleChar">
    <w:name w:val="Title Char"/>
    <w:link w:val="Title"/>
    <w:uiPriority w:val="1"/>
    <w:rsid w:val="00044184"/>
    <w:rPr>
      <w:rFonts w:ascii="Georgia" w:eastAsia="Times New Roman" w:hAnsi="Georgia"/>
      <w:caps/>
      <w:color w:val="595959"/>
      <w:kern w:val="28"/>
      <w:sz w:val="64"/>
      <w:szCs w:val="56"/>
      <w:lang w:val="en-US" w:eastAsia="en-US"/>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link w:val="Heading1"/>
    <w:uiPriority w:val="9"/>
    <w:rsid w:val="00D07C33"/>
    <w:rPr>
      <w:rFonts w:ascii="Georgia" w:eastAsia="Times New Roman" w:hAnsi="Georgia"/>
      <w:b/>
      <w:color w:val="595959" w:themeColor="text1" w:themeTint="A6"/>
      <w:sz w:val="28"/>
      <w:szCs w:val="32"/>
      <w:lang w:val="en-US" w:eastAsia="en-US"/>
    </w:rPr>
  </w:style>
  <w:style w:type="character" w:customStyle="1" w:styleId="Heading2Char">
    <w:name w:val="Heading 2 Char"/>
    <w:link w:val="Heading2"/>
    <w:uiPriority w:val="9"/>
    <w:rsid w:val="004A1DAE"/>
    <w:rPr>
      <w:rFonts w:eastAsia="Times New Roman" w:cs="Calibri"/>
      <w:b/>
      <w:color w:val="595959" w:themeColor="text1" w:themeTint="A6"/>
      <w:sz w:val="22"/>
      <w:szCs w:val="22"/>
      <w:lang w:val="en-US" w:eastAsia="en-US"/>
    </w:rPr>
  </w:style>
  <w:style w:type="character" w:customStyle="1" w:styleId="Heading3Char">
    <w:name w:val="Heading 3 Char"/>
    <w:link w:val="Heading3"/>
    <w:uiPriority w:val="9"/>
    <w:rsid w:val="002B59B8"/>
    <w:rPr>
      <w:rFonts w:asciiTheme="minorHAnsi" w:eastAsia="Times New Roman" w:hAnsiTheme="minorHAnsi"/>
      <w:b/>
      <w:color w:val="595959"/>
      <w:sz w:val="22"/>
      <w:szCs w:val="24"/>
      <w:lang w:val="en-US" w:eastAsia="en-US"/>
    </w:rPr>
  </w:style>
  <w:style w:type="table" w:styleId="TableGrid">
    <w:name w:val="Table Grid"/>
    <w:basedOn w:val="TableNormal"/>
    <w:uiPriority w:val="39"/>
    <w:rsid w:val="00F9350C"/>
    <w:pPr>
      <w:contextualSpacing/>
    </w:pPr>
    <w:tblPr/>
  </w:style>
  <w:style w:type="character" w:styleId="SubtleReference">
    <w:name w:val="Subtle Reference"/>
    <w:uiPriority w:val="10"/>
    <w:rsid w:val="00D66A52"/>
    <w:rPr>
      <w:b/>
      <w:caps w:val="0"/>
      <w:smallCaps/>
      <w:color w:val="595959"/>
    </w:rPr>
  </w:style>
  <w:style w:type="character" w:customStyle="1" w:styleId="Heading4Char">
    <w:name w:val="Heading 4 Char"/>
    <w:link w:val="Heading4"/>
    <w:uiPriority w:val="9"/>
    <w:semiHidden/>
    <w:rsid w:val="006E2578"/>
    <w:rPr>
      <w:rFonts w:ascii="Georgia" w:eastAsia="Times New Roman" w:hAnsi="Georgia"/>
      <w:i/>
      <w:iCs/>
      <w:color w:val="DE4726"/>
      <w:sz w:val="22"/>
      <w:szCs w:val="22"/>
      <w:lang w:val="en-US" w:eastAsia="en-US"/>
    </w:rPr>
  </w:style>
  <w:style w:type="character" w:customStyle="1" w:styleId="Heading8Char">
    <w:name w:val="Heading 8 Char"/>
    <w:link w:val="Heading8"/>
    <w:uiPriority w:val="9"/>
    <w:semiHidden/>
    <w:rsid w:val="00316DFF"/>
    <w:rPr>
      <w:rFonts w:ascii="Georgia" w:eastAsia="Times New Roman" w:hAnsi="Georgia" w:cs="Times New Roman"/>
      <w:b/>
      <w:color w:val="auto"/>
      <w:szCs w:val="21"/>
    </w:rPr>
  </w:style>
  <w:style w:type="character" w:customStyle="1" w:styleId="Heading9Char">
    <w:name w:val="Heading 9 Char"/>
    <w:link w:val="Heading9"/>
    <w:uiPriority w:val="9"/>
    <w:semiHidden/>
    <w:rsid w:val="00316DFF"/>
    <w:rPr>
      <w:rFonts w:ascii="Georgia" w:eastAsia="Times New Roman" w:hAnsi="Georgia" w:cs="Times New Roman"/>
      <w:b/>
      <w:i/>
      <w:iCs/>
      <w:color w:val="auto"/>
      <w:szCs w:val="21"/>
    </w:rPr>
  </w:style>
  <w:style w:type="paragraph" w:styleId="Caption">
    <w:name w:val="caption"/>
    <w:basedOn w:val="Normal"/>
    <w:next w:val="Normal"/>
    <w:uiPriority w:val="35"/>
    <w:unhideWhenUsed/>
    <w:qFormat/>
    <w:rsid w:val="00316DFF"/>
    <w:pPr>
      <w:spacing w:after="200"/>
    </w:pPr>
    <w:rPr>
      <w:i/>
      <w:iCs/>
      <w:color w:val="161616"/>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rPr>
  </w:style>
  <w:style w:type="character" w:customStyle="1" w:styleId="QuoteChar">
    <w:name w:val="Quote Char"/>
    <w:link w:val="Quote"/>
    <w:uiPriority w:val="29"/>
    <w:semiHidden/>
    <w:rsid w:val="00316DFF"/>
    <w:rPr>
      <w:i/>
      <w:iCs/>
      <w:color w:val="404040"/>
    </w:rPr>
  </w:style>
  <w:style w:type="paragraph" w:styleId="IntenseQuote">
    <w:name w:val="Intense Quote"/>
    <w:basedOn w:val="Normal"/>
    <w:next w:val="Normal"/>
    <w:link w:val="IntenseQuoteChar"/>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link w:val="IntenseQuote"/>
    <w:uiPriority w:val="30"/>
    <w:semiHidden/>
    <w:rsid w:val="00316DFF"/>
    <w:rPr>
      <w:i/>
      <w:iCs/>
      <w:color w:val="1D824C"/>
    </w:rPr>
  </w:style>
  <w:style w:type="character" w:styleId="BookTitle">
    <w:name w:val="Book Title"/>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imes New Roman"/>
      <w:color w:val="5A5A5A"/>
    </w:rPr>
  </w:style>
  <w:style w:type="character" w:customStyle="1" w:styleId="SubtitleChar">
    <w:name w:val="Subtitle Char"/>
    <w:link w:val="Subtitle"/>
    <w:uiPriority w:val="11"/>
    <w:semiHidden/>
    <w:rsid w:val="00316DFF"/>
    <w:rPr>
      <w:rFonts w:eastAsia="Times New Roman"/>
      <w:color w:val="5A5A5A"/>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eastAsia="Times New Roman"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link w:val="Heading7"/>
    <w:uiPriority w:val="9"/>
    <w:semiHidden/>
    <w:rsid w:val="00316DFF"/>
    <w:rPr>
      <w:rFonts w:ascii="Georgia" w:eastAsia="Times New Roman" w:hAnsi="Georgia" w:cs="Times New Roman"/>
      <w:i/>
      <w:iCs/>
      <w:color w:val="0E4025"/>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link w:val="Heading5"/>
    <w:uiPriority w:val="9"/>
    <w:semiHidden/>
    <w:rsid w:val="002647D3"/>
    <w:rPr>
      <w:rFonts w:ascii="Georgia" w:eastAsia="Times New Roman" w:hAnsi="Georgia" w:cs="Times New Roman"/>
      <w:color w:val="156138"/>
    </w:rPr>
  </w:style>
  <w:style w:type="character" w:customStyle="1" w:styleId="Heading6Char">
    <w:name w:val="Heading 6 Char"/>
    <w:link w:val="Heading6"/>
    <w:uiPriority w:val="9"/>
    <w:semiHidden/>
    <w:rsid w:val="002647D3"/>
    <w:rPr>
      <w:rFonts w:ascii="Georgia" w:eastAsia="Times New Roman" w:hAnsi="Georgia" w:cs="Times New Roman"/>
      <w:color w:val="0E4025"/>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647D3"/>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eastAsia="Times New Roman" w:hAnsi="Georgia"/>
      <w:b/>
      <w:bCs/>
    </w:rPr>
  </w:style>
  <w:style w:type="character" w:styleId="IntenseEmphasis">
    <w:name w:val="Intense Emphasis"/>
    <w:uiPriority w:val="2"/>
    <w:qFormat/>
    <w:rsid w:val="00D6643A"/>
    <w:rPr>
      <w:rFonts w:asciiTheme="majorHAnsi" w:hAnsiTheme="majorHAnsi" w:cs="Georgia"/>
      <w:b/>
      <w:bCs w:val="0"/>
      <w:i w:val="0"/>
      <w:iCs/>
      <w:caps w:val="0"/>
      <w:smallCaps w:val="0"/>
      <w:strike w:val="0"/>
      <w:dstrike w:val="0"/>
      <w:vanish w:val="0"/>
      <w:color w:val="DE4726"/>
      <w:sz w:val="40"/>
      <w:vertAlign w:val="baseline"/>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semiHidden/>
    <w:unhideWhenUsed/>
    <w:qFormat/>
    <w:rsid w:val="002647D3"/>
    <w:pPr>
      <w:ind w:left="576" w:right="576"/>
    </w:pPr>
    <w:rPr>
      <w:color w:val="595959"/>
      <w:sz w:val="22"/>
      <w:szCs w:val="22"/>
      <w:lang w:val="en-US" w:eastAsia="en-US"/>
    </w:rPr>
  </w:style>
  <w:style w:type="paragraph" w:styleId="NormalWeb">
    <w:name w:val="Normal (Web)"/>
    <w:basedOn w:val="Normal"/>
    <w:uiPriority w:val="99"/>
    <w:semiHidden/>
    <w:unhideWhenUsed/>
    <w:rsid w:val="002647D3"/>
    <w:rPr>
      <w:rFonts w:ascii="Times New Roman" w:hAnsi="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uiPriority w:val="19"/>
    <w:semiHidden/>
    <w:unhideWhenUsed/>
    <w:rsid w:val="002647D3"/>
    <w:rPr>
      <w:i/>
      <w:iCs/>
      <w:color w:val="404040"/>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eastAsia="Times New Roman" w:hAnsi="Georgia"/>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E2578"/>
    <w:pPr>
      <w:jc w:val="center"/>
    </w:pPr>
    <w:rPr>
      <w:b/>
      <w:color w:val="DE4726"/>
    </w:rPr>
  </w:style>
  <w:style w:type="paragraph" w:customStyle="1" w:styleId="bullet">
    <w:name w:val="bullet"/>
    <w:basedOn w:val="Normal"/>
    <w:link w:val="bulletChar"/>
    <w:qFormat/>
    <w:rsid w:val="00836836"/>
    <w:pPr>
      <w:numPr>
        <w:numId w:val="30"/>
      </w:numPr>
      <w:spacing w:after="120"/>
    </w:pPr>
    <w:rPr>
      <w:rFonts w:asciiTheme="minorHAnsi" w:hAnsiTheme="minorHAnsi"/>
      <w:bCs/>
      <w:color w:val="595959" w:themeColor="text1" w:themeTint="A6"/>
    </w:rPr>
  </w:style>
  <w:style w:type="paragraph" w:customStyle="1" w:styleId="border">
    <w:name w:val="border"/>
    <w:basedOn w:val="Title"/>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qFormat/>
    <w:rsid w:val="00666163"/>
    <w:pPr>
      <w:numPr>
        <w:numId w:val="0"/>
      </w:numPr>
      <w:ind w:left="742" w:hanging="382"/>
    </w:pPr>
  </w:style>
  <w:style w:type="character" w:customStyle="1" w:styleId="bulletChar">
    <w:name w:val="bullet Char"/>
    <w:basedOn w:val="DefaultParagraphFont"/>
    <w:link w:val="bullet"/>
    <w:rsid w:val="00DD344A"/>
    <w:rPr>
      <w:rFonts w:asciiTheme="minorHAnsi" w:hAnsiTheme="minorHAnsi"/>
      <w:bCs/>
      <w:color w:val="595959" w:themeColor="text1" w:themeTint="A6"/>
      <w:sz w:val="22"/>
      <w:szCs w:val="22"/>
      <w:lang w:val="en-US" w:eastAsia="en-US"/>
    </w:rPr>
  </w:style>
  <w:style w:type="character" w:customStyle="1" w:styleId="CheckboxChar">
    <w:name w:val="Checkbox Char"/>
    <w:basedOn w:val="bulletChar"/>
    <w:link w:val="Checkbox"/>
    <w:rsid w:val="00666163"/>
    <w:rPr>
      <w:rFonts w:asciiTheme="minorHAnsi" w:hAnsiTheme="minorHAnsi"/>
      <w:bCs/>
      <w:color w:val="595959" w:themeColor="text1" w:themeTint="A6"/>
      <w:sz w:val="22"/>
      <w:szCs w:val="22"/>
      <w:lang w:val="en-US" w:eastAsia="en-US"/>
    </w:rPr>
  </w:style>
  <w:style w:type="character" w:customStyle="1" w:styleId="UnresolvedMention1">
    <w:name w:val="Unresolved Mention1"/>
    <w:basedOn w:val="DefaultParagraphFont"/>
    <w:uiPriority w:val="99"/>
    <w:semiHidden/>
    <w:unhideWhenUsed/>
    <w:rsid w:val="007C6E1A"/>
    <w:rPr>
      <w:color w:val="808080"/>
      <w:shd w:val="clear" w:color="auto" w:fill="E6E6E6"/>
    </w:rPr>
  </w:style>
  <w:style w:type="table" w:styleId="ListTable3-Accent1">
    <w:name w:val="List Table 3 Accent 1"/>
    <w:basedOn w:val="TableNormal"/>
    <w:uiPriority w:val="48"/>
    <w:rsid w:val="00E16C8F"/>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character" w:styleId="Emphasis">
    <w:name w:val="Emphasis"/>
    <w:basedOn w:val="DefaultParagraphFont"/>
    <w:uiPriority w:val="20"/>
    <w:qFormat/>
    <w:rsid w:val="00BC178F"/>
    <w:rPr>
      <w:i/>
      <w:iCs/>
    </w:rPr>
  </w:style>
  <w:style w:type="character" w:styleId="IntenseReference">
    <w:name w:val="Intense Reference"/>
    <w:basedOn w:val="DefaultParagraphFont"/>
    <w:uiPriority w:val="32"/>
    <w:rsid w:val="006E2578"/>
    <w:rPr>
      <w:b/>
      <w:bCs/>
      <w:smallCaps/>
      <w:color w:val="DE4726"/>
      <w:spacing w:val="5"/>
    </w:rPr>
  </w:style>
  <w:style w:type="paragraph" w:styleId="ListNumber">
    <w:name w:val="List Number"/>
    <w:basedOn w:val="Normal"/>
    <w:uiPriority w:val="99"/>
    <w:rsid w:val="006E2578"/>
    <w:pPr>
      <w:numPr>
        <w:numId w:val="2"/>
      </w:numPr>
      <w:contextualSpacing/>
    </w:pPr>
  </w:style>
  <w:style w:type="paragraph" w:styleId="ListBullet">
    <w:name w:val="List Bullet"/>
    <w:basedOn w:val="Normal"/>
    <w:uiPriority w:val="99"/>
    <w:rsid w:val="006E2578"/>
    <w:pPr>
      <w:numPr>
        <w:numId w:val="1"/>
      </w:numPr>
      <w:contextualSpacing/>
    </w:pPr>
  </w:style>
  <w:style w:type="character" w:customStyle="1" w:styleId="UnresolvedMention2">
    <w:name w:val="Unresolved Mention2"/>
    <w:basedOn w:val="DefaultParagraphFont"/>
    <w:uiPriority w:val="99"/>
    <w:semiHidden/>
    <w:unhideWhenUsed/>
    <w:rsid w:val="00DA7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78157">
      <w:bodyDiv w:val="1"/>
      <w:marLeft w:val="0"/>
      <w:marRight w:val="0"/>
      <w:marTop w:val="0"/>
      <w:marBottom w:val="0"/>
      <w:divBdr>
        <w:top w:val="none" w:sz="0" w:space="0" w:color="auto"/>
        <w:left w:val="none" w:sz="0" w:space="0" w:color="auto"/>
        <w:bottom w:val="none" w:sz="0" w:space="0" w:color="auto"/>
        <w:right w:val="none" w:sz="0" w:space="0" w:color="auto"/>
      </w:divBdr>
    </w:div>
    <w:div w:id="2038576412">
      <w:bodyDiv w:val="1"/>
      <w:marLeft w:val="0"/>
      <w:marRight w:val="0"/>
      <w:marTop w:val="0"/>
      <w:marBottom w:val="0"/>
      <w:divBdr>
        <w:top w:val="none" w:sz="0" w:space="0" w:color="auto"/>
        <w:left w:val="none" w:sz="0" w:space="0" w:color="auto"/>
        <w:bottom w:val="none" w:sz="0" w:space="0" w:color="auto"/>
        <w:right w:val="none" w:sz="0" w:space="0" w:color="auto"/>
      </w:divBdr>
    </w:div>
    <w:div w:id="206078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ation.iii.com/sierrahelp/Default.htm" TargetMode="External"/><Relationship Id="rId5" Type="http://schemas.openxmlformats.org/officeDocument/2006/relationships/numbering" Target="numbering.xml"/><Relationship Id="rId15" Type="http://schemas.openxmlformats.org/officeDocument/2006/relationships/hyperlink" Target="https://iii-itlc.s3.amazonaws.com/LibGuides/LibGuides+Articles+and+Docs/Sierra/Cataloging/Articles/CAT+Sierra+HTG+Use+Global+Update+for+Data+Cleanup+Project+20220301.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umentation.iii.com/sierrahelp/Default.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5.1</SierraRls_x002e_>
    <Reviewer xmlns="84897453-ac73-4533-b7cc-f8120215243c" xsi:nil="true"/>
    <PolarisRls_x002e_ xmlns="84897453-ac73-4533-b7cc-f8120215243c">N/A</PolarisRls_x002e_>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10055C-E6A6-4CDE-BBC0-FCF7CA732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3FAC98-995E-4492-8076-6265AD4161A7}">
  <ds:schemaRef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109f4b00-fd81-49e5-ab43-de200dcdabd9"/>
    <ds:schemaRef ds:uri="49821263-dd12-457a-8a0b-485e0645d95a"/>
    <ds:schemaRef ds:uri="http://purl.org/dc/elements/1.1/"/>
    <ds:schemaRef ds:uri="eceba0e2-b42c-4a8d-b505-0c1fe0f5698e"/>
    <ds:schemaRef ds:uri="84897453-ac73-4533-b7cc-f8120215243c"/>
    <ds:schemaRef ds:uri="http://purl.org/dc/term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25F5270-6F76-4AD4-AD2C-E112787D6B78}">
  <ds:schemaRefs>
    <ds:schemaRef ds:uri="http://schemas.openxmlformats.org/officeDocument/2006/bibliography"/>
  </ds:schemaRefs>
</ds:datastoreItem>
</file>

<file path=customXml/itemProps4.xml><?xml version="1.0" encoding="utf-8"?>
<ds:datastoreItem xmlns:ds="http://schemas.openxmlformats.org/officeDocument/2006/customXml" ds:itemID="{4ACA07F7-87DE-4418-B7F8-498F0C1498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3589</Characters>
  <Application>Microsoft Office Word</Application>
  <DocSecurity>0</DocSecurity>
  <Lines>89</Lines>
  <Paragraphs>44</Paragraphs>
  <ScaleCrop>false</ScaleCrop>
  <HeadingPairs>
    <vt:vector size="2" baseType="variant">
      <vt:variant>
        <vt:lpstr>Title</vt:lpstr>
      </vt:variant>
      <vt:variant>
        <vt:i4>1</vt:i4>
      </vt:variant>
    </vt:vector>
  </HeadingPairs>
  <TitlesOfParts>
    <vt:vector size="1" baseType="lpstr">
      <vt:lpstr>How to Guide</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update tips</dc:title>
  <dc:subject/>
  <dc:creator/>
  <cp:keywords>batch changes; global update</cp:keywords>
  <dc:description/>
  <cp:lastModifiedBy/>
  <cp:revision>2</cp:revision>
  <dcterms:created xsi:type="dcterms:W3CDTF">2020-07-20T14:07:00Z</dcterms:created>
  <dcterms:modified xsi:type="dcterms:W3CDTF">2022-04-11T14:43:00Z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18300</vt:r8>
  </property>
  <property fmtid="{D5CDD505-2E9C-101B-9397-08002B2CF9AE}" pid="4" name="xd_Signature">
    <vt:bool>false</vt:bool>
  </property>
  <property fmtid="{D5CDD505-2E9C-101B-9397-08002B2CF9AE}" pid="5" name="xd_ProgID">
    <vt:lpwstr/>
  </property>
  <property fmtid="{D5CDD505-2E9C-101B-9397-08002B2CF9AE}" pid="6" name="SierraRls.">
    <vt:lpwstr>5.1</vt:lpwstr>
  </property>
  <property fmtid="{D5CDD505-2E9C-101B-9397-08002B2CF9AE}" pid="7" name="ComplianceAssetId">
    <vt:lpwstr/>
  </property>
  <property fmtid="{D5CDD505-2E9C-101B-9397-08002B2CF9AE}" pid="8" name="TemplateUrl">
    <vt:lpwstr/>
  </property>
  <property fmtid="{D5CDD505-2E9C-101B-9397-08002B2CF9AE}" pid="9" name="ITLCPublicURL">
    <vt:lpwstr>, </vt:lpwstr>
  </property>
  <property fmtid="{D5CDD505-2E9C-101B-9397-08002B2CF9AE}" pid="10" name="PolarisRls.">
    <vt:lpwstr>N/A</vt:lpwstr>
  </property>
  <property fmtid="{D5CDD505-2E9C-101B-9397-08002B2CF9AE}" pid="11" name="GUID">
    <vt:lpwstr>6d480b18-1548-4db9-9115-c1f8b35e709b</vt:lpwstr>
  </property>
  <property fmtid="{D5CDD505-2E9C-101B-9397-08002B2CF9AE}" pid="12" name="_ExtendedDescription">
    <vt:lpwstr/>
  </property>
  <property fmtid="{D5CDD505-2E9C-101B-9397-08002B2CF9AE}" pid="13" name="LinksupdatedforPQ">
    <vt:bool>true</vt:bool>
  </property>
  <property fmtid="{D5CDD505-2E9C-101B-9397-08002B2CF9AE}" pid="14" name="PostedonLibGuide?">
    <vt:bool>true</vt:bool>
  </property>
  <property fmtid="{D5CDD505-2E9C-101B-9397-08002B2CF9AE}" pid="15" name="Public URL">
    <vt:lpwstr>, </vt:lpwstr>
  </property>
  <property fmtid="{D5CDD505-2E9C-101B-9397-08002B2CF9AE}" pid="16" name="TriggerFlowInfo">
    <vt:lpwstr/>
  </property>
</Properties>
</file>